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F395" w14:textId="77777777" w:rsidR="00B103AE" w:rsidRPr="00F02DEB" w:rsidRDefault="00B103AE" w:rsidP="00B103AE">
      <w:pPr>
        <w:pStyle w:val="SEC06-18"/>
        <w:rPr>
          <w:rFonts w:ascii="Courier New" w:hAnsi="Courier New" w:cs="Courier New"/>
        </w:rPr>
      </w:pPr>
      <w:r w:rsidRPr="00F02DEB">
        <w:rPr>
          <w:rFonts w:ascii="Courier New" w:hAnsi="Courier New" w:cs="Courier New"/>
        </w:rPr>
        <w:fldChar w:fldCharType="begin"/>
      </w:r>
      <w:r w:rsidRPr="00F02DEB">
        <w:rPr>
          <w:rFonts w:ascii="Courier New" w:hAnsi="Courier New" w:cs="Courier New"/>
        </w:rPr>
        <w:instrText xml:space="preserve"> COMMENTS START_STATUTE \* MERGEFORMAT </w:instrText>
      </w:r>
      <w:r w:rsidRPr="00F02DEB">
        <w:rPr>
          <w:rFonts w:ascii="Courier New" w:hAnsi="Courier New" w:cs="Courier New"/>
        </w:rPr>
        <w:fldChar w:fldCharType="separate"/>
      </w:r>
      <w:r w:rsidRPr="00F02DEB">
        <w:rPr>
          <w:rFonts w:ascii="Courier New" w:hAnsi="Courier New" w:cs="Courier New"/>
          <w:vanish/>
        </w:rPr>
        <w:t>START_STATUTE</w:t>
      </w:r>
      <w:r w:rsidRPr="00F02DEB">
        <w:rPr>
          <w:rFonts w:ascii="Courier New" w:hAnsi="Courier New" w:cs="Courier New"/>
        </w:rPr>
        <w:fldChar w:fldCharType="end"/>
      </w:r>
      <w:r w:rsidRPr="00F02DEB">
        <w:rPr>
          <w:rStyle w:val="SNUM"/>
          <w:rFonts w:ascii="Courier New" w:hAnsi="Courier New" w:cs="Courier New"/>
        </w:rPr>
        <w:t>42-5076</w:t>
      </w:r>
      <w:r w:rsidRPr="00F02DEB">
        <w:rPr>
          <w:rFonts w:ascii="Courier New" w:hAnsi="Courier New" w:cs="Courier New"/>
        </w:rPr>
        <w:t>.  </w:t>
      </w:r>
      <w:r w:rsidRPr="00F02DEB">
        <w:rPr>
          <w:rStyle w:val="SECHEAD"/>
          <w:rFonts w:ascii="Courier New" w:hAnsi="Courier New" w:cs="Courier New"/>
        </w:rPr>
        <w:t>Online lodging marketplace classification; definitions</w:t>
      </w:r>
    </w:p>
    <w:p w14:paraId="7FE453EC" w14:textId="77777777" w:rsidR="00B103AE" w:rsidRPr="00F02DEB" w:rsidRDefault="00B103AE" w:rsidP="00B103AE">
      <w:pPr>
        <w:pStyle w:val="P06-00"/>
        <w:rPr>
          <w:rFonts w:ascii="Courier New" w:hAnsi="Courier New" w:cs="Courier New"/>
        </w:rPr>
      </w:pPr>
      <w:r w:rsidRPr="00F02DEB">
        <w:rPr>
          <w:rFonts w:ascii="Courier New" w:hAnsi="Courier New" w:cs="Courier New"/>
        </w:rPr>
        <w:t>A.  The online lodging marketplace classification is comprised of the business of operating an online lodging marketplace.</w:t>
      </w:r>
    </w:p>
    <w:p w14:paraId="757478CC" w14:textId="77777777" w:rsidR="00B103AE" w:rsidRPr="00F02DEB" w:rsidRDefault="00B103AE" w:rsidP="00B103AE">
      <w:pPr>
        <w:pStyle w:val="P06-00"/>
        <w:rPr>
          <w:rFonts w:ascii="Courier New" w:hAnsi="Courier New" w:cs="Courier New"/>
        </w:rPr>
      </w:pPr>
      <w:r w:rsidRPr="00F02DEB">
        <w:rPr>
          <w:rFonts w:ascii="Courier New" w:hAnsi="Courier New" w:cs="Courier New"/>
        </w:rPr>
        <w:t>B.  The tax base for the online lodging marketplace classification is the gross proceeds of sales or gross income derived from the business measured by the total amount charged for an online transient lodging transaction by the online lodging operator.</w:t>
      </w:r>
    </w:p>
    <w:p w14:paraId="104B11E3" w14:textId="77777777" w:rsidR="00B103AE" w:rsidRPr="00F02DEB" w:rsidRDefault="00B103AE" w:rsidP="00B103AE">
      <w:pPr>
        <w:pStyle w:val="P06-00"/>
        <w:rPr>
          <w:rFonts w:ascii="Courier New" w:hAnsi="Courier New" w:cs="Courier New"/>
        </w:rPr>
      </w:pPr>
      <w:r w:rsidRPr="00F02DEB">
        <w:rPr>
          <w:rFonts w:ascii="Courier New" w:hAnsi="Courier New" w:cs="Courier New"/>
        </w:rPr>
        <w:t>C.  Through December 31, 2018, the online lodging marketplace classification does not include any online lodging marketplace that has not entered into an agreement with the department to register for, or has not otherwise obtained from the department, a license to collect tax pursuant to section 42</w:t>
      </w:r>
      <w:r w:rsidRPr="00F02DEB">
        <w:rPr>
          <w:rFonts w:ascii="Courier New" w:hAnsi="Courier New" w:cs="Courier New"/>
        </w:rPr>
        <w:noBreakHyphen/>
        <w:t>5005, subsection L.</w:t>
      </w:r>
    </w:p>
    <w:p w14:paraId="2AF9FAF9" w14:textId="77777777" w:rsidR="00B103AE" w:rsidRPr="00F02DEB" w:rsidRDefault="00B103AE" w:rsidP="00B103AE">
      <w:pPr>
        <w:pStyle w:val="P06-00"/>
        <w:rPr>
          <w:rFonts w:ascii="Courier New" w:hAnsi="Courier New" w:cs="Courier New"/>
        </w:rPr>
      </w:pPr>
      <w:r w:rsidRPr="00F02DEB">
        <w:rPr>
          <w:rFonts w:ascii="Courier New" w:hAnsi="Courier New" w:cs="Courier New"/>
        </w:rPr>
        <w:t>D.  The tax base for the online lodging marketplace classification does not include the gross proceeds of sales or gross income derived from charges to an occupant who is a transient as defined in section 42</w:t>
      </w:r>
      <w:r w:rsidR="003630D9" w:rsidRPr="00F02DEB">
        <w:rPr>
          <w:rFonts w:ascii="Courier New" w:hAnsi="Courier New" w:cs="Courier New"/>
        </w:rPr>
        <w:noBreakHyphen/>
      </w:r>
      <w:r w:rsidRPr="00F02DEB">
        <w:rPr>
          <w:rFonts w:ascii="Courier New" w:hAnsi="Courier New" w:cs="Courier New"/>
        </w:rPr>
        <w:t>5070 for the occupancy of any lodging accommodation in this state that is classified for propert</w:t>
      </w:r>
      <w:r w:rsidR="003630D9" w:rsidRPr="00F02DEB">
        <w:rPr>
          <w:rFonts w:ascii="Courier New" w:hAnsi="Courier New" w:cs="Courier New"/>
        </w:rPr>
        <w:t>y tax purposes under section 42</w:t>
      </w:r>
      <w:r w:rsidR="003630D9" w:rsidRPr="00F02DEB">
        <w:rPr>
          <w:rFonts w:ascii="Courier New" w:hAnsi="Courier New" w:cs="Courier New"/>
        </w:rPr>
        <w:noBreakHyphen/>
      </w:r>
      <w:r w:rsidRPr="00F02DEB">
        <w:rPr>
          <w:rFonts w:ascii="Courier New" w:hAnsi="Courier New" w:cs="Courier New"/>
        </w:rPr>
        <w:t>12001.</w:t>
      </w:r>
    </w:p>
    <w:p w14:paraId="531DDD33" w14:textId="77777777" w:rsidR="00B103AE" w:rsidRPr="00F02DEB" w:rsidRDefault="00B103AE" w:rsidP="00B103AE">
      <w:pPr>
        <w:pStyle w:val="P06-00"/>
        <w:rPr>
          <w:rFonts w:ascii="Courier New" w:hAnsi="Courier New" w:cs="Courier New"/>
        </w:rPr>
      </w:pPr>
      <w:r w:rsidRPr="00F02DEB">
        <w:rPr>
          <w:rFonts w:ascii="Courier New" w:hAnsi="Courier New" w:cs="Courier New"/>
        </w:rPr>
        <w:t>E.  For the purposes of this section:</w:t>
      </w:r>
    </w:p>
    <w:p w14:paraId="3BBBD6F4" w14:textId="77777777" w:rsidR="00B103AE" w:rsidRPr="00F02DEB" w:rsidRDefault="00B103AE" w:rsidP="00B103AE">
      <w:pPr>
        <w:pStyle w:val="P06-00"/>
        <w:rPr>
          <w:rFonts w:ascii="Courier New" w:hAnsi="Courier New" w:cs="Courier New"/>
        </w:rPr>
      </w:pPr>
      <w:r w:rsidRPr="00F02DEB">
        <w:rPr>
          <w:rFonts w:ascii="Courier New" w:hAnsi="Courier New" w:cs="Courier New"/>
        </w:rPr>
        <w:t>1.  "Online lodging marketplace" means a person that provides a digital platform for compensation through which an unaffiliated third party offers to rent lodging accommodations in this state to an occupant, including a transient, as defined in section 42</w:t>
      </w:r>
      <w:r w:rsidRPr="00F02DEB">
        <w:rPr>
          <w:rFonts w:ascii="Courier New" w:hAnsi="Courier New" w:cs="Courier New"/>
        </w:rPr>
        <w:noBreakHyphen/>
        <w:t>5070, and the accommodations are not classified for property tax purposes under section 42</w:t>
      </w:r>
      <w:r w:rsidRPr="00F02DEB">
        <w:rPr>
          <w:rFonts w:ascii="Courier New" w:hAnsi="Courier New" w:cs="Courier New"/>
        </w:rPr>
        <w:noBreakHyphen/>
        <w:t>12001.  For the purposes of this paragraph:</w:t>
      </w:r>
    </w:p>
    <w:p w14:paraId="303217EC" w14:textId="77777777" w:rsidR="00B103AE" w:rsidRPr="00F02DEB" w:rsidRDefault="00B103AE" w:rsidP="00B103AE">
      <w:pPr>
        <w:pStyle w:val="P06-00"/>
        <w:rPr>
          <w:rFonts w:ascii="Courier New" w:hAnsi="Courier New" w:cs="Courier New"/>
        </w:rPr>
      </w:pPr>
      <w:r w:rsidRPr="00F02DEB">
        <w:rPr>
          <w:rFonts w:ascii="Courier New" w:hAnsi="Courier New" w:cs="Courier New"/>
        </w:rPr>
        <w:t>(a)  "Lodging accommodations" means any space offered to the public for lodging, including any hotel, motel, inn, tourist home or house, dude ranch, resort, campground, studio or bachelor hotel, lodging house, rooming house, residential home, apartment house, dormitory, public or private club, mobile home or house trailer at a fixed location in this state or other similar structure or space.</w:t>
      </w:r>
    </w:p>
    <w:p w14:paraId="0CCC84F1" w14:textId="77777777" w:rsidR="00B103AE" w:rsidRPr="00F02DEB" w:rsidRDefault="00B103AE" w:rsidP="00B103AE">
      <w:pPr>
        <w:pStyle w:val="P06-00"/>
        <w:rPr>
          <w:rFonts w:ascii="Courier New" w:hAnsi="Courier New" w:cs="Courier New"/>
        </w:rPr>
      </w:pPr>
      <w:r w:rsidRPr="00F02DEB">
        <w:rPr>
          <w:rFonts w:ascii="Courier New" w:hAnsi="Courier New" w:cs="Courier New"/>
        </w:rPr>
        <w:t>(b)  "Unaffiliated third party" means a person that is not owned or controlled, directly or indirectly, by the same interests.</w:t>
      </w:r>
    </w:p>
    <w:p w14:paraId="1D14BA9D" w14:textId="77777777" w:rsidR="00B103AE" w:rsidRPr="00F02DEB" w:rsidRDefault="00B103AE" w:rsidP="00B103AE">
      <w:pPr>
        <w:pStyle w:val="P06-00"/>
        <w:rPr>
          <w:rFonts w:ascii="Courier New" w:hAnsi="Courier New" w:cs="Courier New"/>
        </w:rPr>
      </w:pPr>
      <w:r w:rsidRPr="00F02DEB">
        <w:rPr>
          <w:rFonts w:ascii="Courier New" w:hAnsi="Courier New" w:cs="Courier New"/>
        </w:rPr>
        <w:t>2.  "Online lodging operator" means a person that is engaged in the business of renting to an occupant, including a transient as defined in section 42</w:t>
      </w:r>
      <w:r w:rsidRPr="00F02DEB">
        <w:rPr>
          <w:rFonts w:ascii="Courier New" w:hAnsi="Courier New" w:cs="Courier New"/>
        </w:rPr>
        <w:noBreakHyphen/>
        <w:t xml:space="preserve">5070, any lodging accommodation in this state offered through an online lodging marketplace. </w:t>
      </w:r>
    </w:p>
    <w:p w14:paraId="3F47E131" w14:textId="77777777" w:rsidR="00B103AE" w:rsidRPr="00F02DEB" w:rsidRDefault="00B103AE" w:rsidP="00B103AE">
      <w:pPr>
        <w:pStyle w:val="P06-00"/>
        <w:rPr>
          <w:rFonts w:ascii="Courier New" w:hAnsi="Courier New" w:cs="Courier New"/>
        </w:rPr>
      </w:pPr>
      <w:r w:rsidRPr="00F02DEB">
        <w:rPr>
          <w:rFonts w:ascii="Courier New" w:hAnsi="Courier New" w:cs="Courier New"/>
        </w:rPr>
        <w:t>3.  "Online lodging transaction" means a charge to an occupant, including a transient as defined in section 42</w:t>
      </w:r>
      <w:r w:rsidRPr="00F02DEB">
        <w:rPr>
          <w:rFonts w:ascii="Courier New" w:hAnsi="Courier New" w:cs="Courier New"/>
        </w:rPr>
        <w:noBreakHyphen/>
        <w:t>5070, by an online lodging operator for the occupancy of any lodging accommodation in this state and includes an online transient lodging transaction.</w:t>
      </w:r>
    </w:p>
    <w:p w14:paraId="4396EB91" w14:textId="77777777" w:rsidR="00F540AD" w:rsidRPr="00F02DEB" w:rsidRDefault="00B103AE" w:rsidP="00B103AE">
      <w:pPr>
        <w:pStyle w:val="P06-00"/>
        <w:rPr>
          <w:rFonts w:ascii="Courier New" w:hAnsi="Courier New" w:cs="Courier New"/>
        </w:rPr>
      </w:pPr>
      <w:r w:rsidRPr="00F02DEB">
        <w:rPr>
          <w:rFonts w:ascii="Courier New" w:hAnsi="Courier New" w:cs="Courier New"/>
        </w:rPr>
        <w:t>4.  "Online transient lodging transaction" means a charge to an occupant who is a transient as defined in section 42</w:t>
      </w:r>
      <w:r w:rsidRPr="00F02DEB">
        <w:rPr>
          <w:rFonts w:ascii="Courier New" w:hAnsi="Courier New" w:cs="Courier New"/>
        </w:rPr>
        <w:noBreakHyphen/>
        <w:t xml:space="preserve">5070 by an online lodging operator for the occupancy of any lodging accommodation in this state. </w:t>
      </w:r>
      <w:r w:rsidRPr="00F02DEB">
        <w:rPr>
          <w:rFonts w:ascii="Courier New" w:hAnsi="Courier New" w:cs="Courier New"/>
        </w:rPr>
        <w:fldChar w:fldCharType="begin"/>
      </w:r>
      <w:r w:rsidRPr="00F02DEB">
        <w:rPr>
          <w:rFonts w:ascii="Courier New" w:hAnsi="Courier New" w:cs="Courier New"/>
        </w:rPr>
        <w:instrText xml:space="preserve"> COMMENTS END_STATUTE \* MERGEFORMAT </w:instrText>
      </w:r>
      <w:r w:rsidRPr="00F02DEB">
        <w:rPr>
          <w:rFonts w:ascii="Courier New" w:hAnsi="Courier New" w:cs="Courier New"/>
        </w:rPr>
        <w:fldChar w:fldCharType="separate"/>
      </w:r>
      <w:r w:rsidRPr="00F02DEB">
        <w:rPr>
          <w:rFonts w:ascii="Courier New" w:hAnsi="Courier New" w:cs="Courier New"/>
          <w:vanish/>
        </w:rPr>
        <w:t>END_STATUTE</w:t>
      </w:r>
      <w:r w:rsidRPr="00F02DEB">
        <w:rPr>
          <w:rFonts w:ascii="Courier New" w:hAnsi="Courier New" w:cs="Courier New"/>
        </w:rPr>
        <w:fldChar w:fldCharType="end"/>
      </w:r>
    </w:p>
    <w:sectPr w:rsidR="00F540AD" w:rsidRPr="00F02DEB" w:rsidSect="00B103A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7B9E" w14:textId="77777777" w:rsidR="00B103AE" w:rsidRDefault="00B103AE">
      <w:r>
        <w:separator/>
      </w:r>
    </w:p>
  </w:endnote>
  <w:endnote w:type="continuationSeparator" w:id="0">
    <w:p w14:paraId="7B0944F9" w14:textId="77777777" w:rsidR="00B103AE" w:rsidRDefault="00B1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008E" w14:textId="77777777" w:rsidR="00B103AE" w:rsidRDefault="00B103AE">
      <w:r>
        <w:separator/>
      </w:r>
    </w:p>
  </w:footnote>
  <w:footnote w:type="continuationSeparator" w:id="0">
    <w:p w14:paraId="6C832C7D" w14:textId="77777777" w:rsidR="00B103AE" w:rsidRDefault="00B10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40024474">
    <w:abstractNumId w:val="1"/>
  </w:num>
  <w:num w:numId="2" w16cid:durableId="1127703586">
    <w:abstractNumId w:val="1"/>
  </w:num>
  <w:num w:numId="3" w16cid:durableId="1448353196">
    <w:abstractNumId w:val="0"/>
  </w:num>
  <w:num w:numId="4" w16cid:durableId="38719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AE"/>
    <w:rsid w:val="003630D9"/>
    <w:rsid w:val="00B103AE"/>
    <w:rsid w:val="00E41B6D"/>
    <w:rsid w:val="00F02DE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410EB"/>
  <w15:chartTrackingRefBased/>
  <w15:docId w15:val="{763BEEDC-43E7-4F09-AECD-486E4E04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B103AE"/>
    <w:rPr>
      <w:rFonts w:ascii="Letter-Gothic-Drafting" w:hAnsi="Letter-Gothic-Drafting"/>
      <w:b/>
      <w:snapToGrid w:val="0"/>
    </w:rPr>
  </w:style>
  <w:style w:type="character" w:customStyle="1" w:styleId="SEC06-18Char">
    <w:name w:val="SEC 06-18 Char"/>
    <w:link w:val="SEC06-18"/>
    <w:rsid w:val="00B103AE"/>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444</Words>
  <Characters>2439</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42-5076; Online lodging marketplace classification; definitions_x000d_</vt:lpstr>
    </vt:vector>
  </TitlesOfParts>
  <Company>LCS</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42-5076; Online lodging marketplace classification; definitions</dc:title>
  <dc:subject>Online lodging marketplace classification; definitions</dc:subject>
  <dc:creator>Arizona Legislative Council</dc:creator>
  <cp:keywords/>
  <dc:description>0189.docx - 532R - 2018</dc:description>
  <cp:lastModifiedBy>dbupdate</cp:lastModifiedBy>
  <cp:revision>2</cp:revision>
  <cp:lastPrinted>2018-08-01T19:33:00Z</cp:lastPrinted>
  <dcterms:created xsi:type="dcterms:W3CDTF">2025-09-21T08:08:00Z</dcterms:created>
  <dcterms:modified xsi:type="dcterms:W3CDTF">2025-09-21T08:08:00Z</dcterms:modified>
</cp:coreProperties>
</file>