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9EF3" w14:textId="77777777" w:rsidR="00152821" w:rsidRPr="00B5091A" w:rsidRDefault="00152821" w:rsidP="00152821">
      <w:pPr>
        <w:pStyle w:val="SEC06-18"/>
        <w:rPr>
          <w:rFonts w:ascii="Courier New" w:hAnsi="Courier New" w:cs="Courier New"/>
        </w:rPr>
      </w:pPr>
      <w:r w:rsidRPr="00B5091A">
        <w:rPr>
          <w:rFonts w:ascii="Courier New" w:hAnsi="Courier New" w:cs="Courier New"/>
        </w:rPr>
        <w:fldChar w:fldCharType="begin"/>
      </w:r>
      <w:r w:rsidRPr="00B5091A">
        <w:rPr>
          <w:rFonts w:ascii="Courier New" w:hAnsi="Courier New" w:cs="Courier New"/>
        </w:rPr>
        <w:instrText xml:space="preserve"> COMMENTS START_STATUTE \* MERGEFORMAT </w:instrText>
      </w:r>
      <w:r w:rsidRPr="00B5091A">
        <w:rPr>
          <w:rFonts w:ascii="Courier New" w:hAnsi="Courier New" w:cs="Courier New"/>
        </w:rPr>
        <w:fldChar w:fldCharType="separate"/>
      </w:r>
      <w:r w:rsidRPr="00B5091A">
        <w:rPr>
          <w:rFonts w:ascii="Courier New" w:hAnsi="Courier New" w:cs="Courier New"/>
          <w:vanish/>
        </w:rPr>
        <w:t>START_STATUTE</w:t>
      </w:r>
      <w:r w:rsidRPr="00B5091A">
        <w:rPr>
          <w:rFonts w:ascii="Courier New" w:hAnsi="Courier New" w:cs="Courier New"/>
        </w:rPr>
        <w:fldChar w:fldCharType="end"/>
      </w:r>
      <w:r w:rsidRPr="00B5091A">
        <w:rPr>
          <w:rStyle w:val="SNUM"/>
          <w:rFonts w:ascii="Courier New" w:hAnsi="Courier New" w:cs="Courier New"/>
        </w:rPr>
        <w:t>41-1001</w:t>
      </w:r>
      <w:r w:rsidRPr="00B5091A">
        <w:rPr>
          <w:rFonts w:ascii="Courier New" w:hAnsi="Courier New" w:cs="Courier New"/>
        </w:rPr>
        <w:t>.  </w:t>
      </w:r>
      <w:r w:rsidRPr="00B5091A">
        <w:rPr>
          <w:rStyle w:val="SECHEAD"/>
          <w:rFonts w:ascii="Courier New" w:hAnsi="Courier New" w:cs="Courier New"/>
        </w:rPr>
        <w:t>Definitions</w:t>
      </w:r>
    </w:p>
    <w:p w14:paraId="3864B5EB" w14:textId="77777777" w:rsidR="00152821" w:rsidRPr="00B5091A" w:rsidRDefault="00152821" w:rsidP="00152821">
      <w:pPr>
        <w:pStyle w:val="P06-00"/>
        <w:rPr>
          <w:rFonts w:ascii="Courier New" w:hAnsi="Courier New" w:cs="Courier New"/>
        </w:rPr>
      </w:pPr>
      <w:r w:rsidRPr="00B5091A">
        <w:rPr>
          <w:rFonts w:ascii="Courier New" w:hAnsi="Courier New" w:cs="Courier New"/>
        </w:rPr>
        <w:t>In this chapter, unless the context otherwise requires:</w:t>
      </w:r>
    </w:p>
    <w:p w14:paraId="0AA3CE51" w14:textId="77777777" w:rsidR="00152821" w:rsidRPr="00B5091A" w:rsidRDefault="00152821" w:rsidP="00152821">
      <w:pPr>
        <w:pStyle w:val="P06-00"/>
        <w:rPr>
          <w:rFonts w:ascii="Courier New" w:hAnsi="Courier New" w:cs="Courier New"/>
        </w:rPr>
      </w:pPr>
      <w:r w:rsidRPr="00B5091A">
        <w:rPr>
          <w:rFonts w:ascii="Courier New" w:hAnsi="Courier New" w:cs="Courier New"/>
        </w:rPr>
        <w:t>1.  "Agency" means any board, commission, department, officer or other administrative unit of this state, including the agency head and one or more members of the agency head or agency employees or other persons directly or indirectly purporting to act on behalf or under the authority of the agency head, whether created under the Constitution of Arizona or by enactment of the legislature.  Agency does not include the legislature, the courts or the governor.  Agency does not include a political subdivision of this state or any of the administrative units of a political subdivision, but does include any board, commission, department, officer or other administrative unit created or appointed by joint or concerted action of an agency and one or more political subdivisions of this state or any of their units.  To the extent an administrative unit purports to exercise authority subject to this chapter, an administrative unit otherwise qualifying as an agency must be treated as a separate agency even if the administrative unit is located within or subordinate to another agency.</w:t>
      </w:r>
    </w:p>
    <w:p w14:paraId="492EBA04" w14:textId="77777777" w:rsidR="00152821" w:rsidRPr="00B5091A" w:rsidRDefault="00152821" w:rsidP="00152821">
      <w:pPr>
        <w:pStyle w:val="P06-00"/>
        <w:rPr>
          <w:rFonts w:ascii="Courier New" w:hAnsi="Courier New" w:cs="Courier New"/>
        </w:rPr>
      </w:pPr>
      <w:r w:rsidRPr="00B5091A">
        <w:rPr>
          <w:rFonts w:ascii="Courier New" w:hAnsi="Courier New" w:cs="Courier New"/>
        </w:rPr>
        <w:t>2.  "Appealable agency action" has the same meaning prescribed in section 41-1092.</w:t>
      </w:r>
    </w:p>
    <w:p w14:paraId="20A2F4F6" w14:textId="7B0983CD" w:rsidR="00152821" w:rsidRPr="00B5091A" w:rsidRDefault="00152821" w:rsidP="00152821">
      <w:pPr>
        <w:pStyle w:val="P06-00"/>
        <w:rPr>
          <w:rFonts w:ascii="Courier New" w:hAnsi="Courier New" w:cs="Courier New"/>
        </w:rPr>
      </w:pPr>
      <w:r w:rsidRPr="00B5091A">
        <w:rPr>
          <w:rFonts w:ascii="Courier New" w:hAnsi="Courier New" w:cs="Courier New"/>
        </w:rPr>
        <w:t>3.  "Audit" means an audit, investigation or inspection pursuant to title 23, chapter 2 or 4.</w:t>
      </w:r>
    </w:p>
    <w:p w14:paraId="269C3C1D" w14:textId="512BF830" w:rsidR="00152821" w:rsidRPr="00B5091A" w:rsidRDefault="00152821" w:rsidP="00152821">
      <w:pPr>
        <w:pStyle w:val="P06-00"/>
        <w:rPr>
          <w:rFonts w:ascii="Courier New" w:hAnsi="Courier New" w:cs="Courier New"/>
        </w:rPr>
      </w:pPr>
      <w:r w:rsidRPr="00B5091A">
        <w:rPr>
          <w:rFonts w:ascii="Courier New" w:hAnsi="Courier New" w:cs="Courier New"/>
        </w:rPr>
        <w:t>4.  "Code" means the Arizona administrative code, which is published pursuant to section 41</w:t>
      </w:r>
      <w:r w:rsidRPr="00B5091A">
        <w:rPr>
          <w:rFonts w:ascii="Courier New" w:hAnsi="Courier New" w:cs="Courier New"/>
        </w:rPr>
        <w:noBreakHyphen/>
        <w:t>1011.</w:t>
      </w:r>
    </w:p>
    <w:p w14:paraId="52BAE798" w14:textId="253D455B" w:rsidR="00152821" w:rsidRPr="00B5091A" w:rsidRDefault="00152821" w:rsidP="00152821">
      <w:pPr>
        <w:pStyle w:val="P06-00"/>
        <w:rPr>
          <w:rFonts w:ascii="Courier New" w:hAnsi="Courier New" w:cs="Courier New"/>
        </w:rPr>
      </w:pPr>
      <w:r w:rsidRPr="00B5091A">
        <w:rPr>
          <w:rFonts w:ascii="Courier New" w:hAnsi="Courier New" w:cs="Courier New"/>
        </w:rPr>
        <w:t>5.  "Committee" means the administrative rules oversight committee.</w:t>
      </w:r>
    </w:p>
    <w:p w14:paraId="6753A1DC" w14:textId="50F89F23" w:rsidR="00152821" w:rsidRPr="00B5091A" w:rsidRDefault="00152821" w:rsidP="00152821">
      <w:pPr>
        <w:pStyle w:val="P06-00"/>
        <w:rPr>
          <w:rFonts w:ascii="Courier New" w:hAnsi="Courier New" w:cs="Courier New"/>
        </w:rPr>
      </w:pPr>
      <w:r w:rsidRPr="00B5091A">
        <w:rPr>
          <w:rFonts w:ascii="Courier New" w:hAnsi="Courier New" w:cs="Courier New"/>
        </w:rPr>
        <w:t>6.  "Contested case" means any proceeding, including rate making, except rate making pursuant to article XV, Constitution of Arizona, price fixing and licensing, in which the legal rights, duties or privileges of a party are required or permitted by law, other than this chapter, to be determined by an agency after an opportunity for an administrative hearing.</w:t>
      </w:r>
    </w:p>
    <w:p w14:paraId="0E75677E" w14:textId="65382196" w:rsidR="00152821" w:rsidRPr="00B5091A" w:rsidRDefault="00152821" w:rsidP="00152821">
      <w:pPr>
        <w:pStyle w:val="P06-00"/>
        <w:rPr>
          <w:rFonts w:ascii="Courier New" w:hAnsi="Courier New" w:cs="Courier New"/>
        </w:rPr>
      </w:pPr>
      <w:r w:rsidRPr="00B5091A">
        <w:rPr>
          <w:rFonts w:ascii="Courier New" w:hAnsi="Courier New" w:cs="Courier New"/>
        </w:rPr>
        <w:t>7.  "Council" means the governor's regulatory review council.</w:t>
      </w:r>
    </w:p>
    <w:p w14:paraId="490FF5D5" w14:textId="42D801DF" w:rsidR="00152821" w:rsidRPr="00B5091A" w:rsidRDefault="00152821" w:rsidP="00152821">
      <w:pPr>
        <w:pStyle w:val="P06-00"/>
        <w:rPr>
          <w:rFonts w:ascii="Courier New" w:hAnsi="Courier New" w:cs="Courier New"/>
        </w:rPr>
      </w:pPr>
      <w:r w:rsidRPr="00B5091A">
        <w:rPr>
          <w:rFonts w:ascii="Courier New" w:hAnsi="Courier New" w:cs="Courier New"/>
        </w:rPr>
        <w:t>8.  "Delegation agreement" means an agreement between an agency and a political subdivision that authorizes the political subdivision to exercise functions, powers or duties conferred on the delegating agency by a provision of law.  Delegation agreement does not include intergovernmental agreements entered into pursuant to title 11, chapter 7, article 3.</w:t>
      </w:r>
    </w:p>
    <w:p w14:paraId="0456DAE7" w14:textId="0CDCF4B3" w:rsidR="00152821" w:rsidRPr="00B5091A" w:rsidRDefault="00152821" w:rsidP="00152821">
      <w:pPr>
        <w:pStyle w:val="P06-00"/>
        <w:rPr>
          <w:rFonts w:ascii="Courier New" w:hAnsi="Courier New" w:cs="Courier New"/>
        </w:rPr>
      </w:pPr>
      <w:r w:rsidRPr="00B5091A">
        <w:rPr>
          <w:rFonts w:ascii="Courier New" w:hAnsi="Courier New" w:cs="Courier New"/>
        </w:rPr>
        <w:t>9.  "Emergency rule" means a rule that is made pursuant to section 41</w:t>
      </w:r>
      <w:r w:rsidRPr="00B5091A">
        <w:rPr>
          <w:rFonts w:ascii="Courier New" w:hAnsi="Courier New" w:cs="Courier New"/>
        </w:rPr>
        <w:noBreakHyphen/>
        <w:t>1026.</w:t>
      </w:r>
    </w:p>
    <w:p w14:paraId="13188053" w14:textId="1A3EFCB6" w:rsidR="00152821" w:rsidRPr="00B5091A" w:rsidRDefault="00152821" w:rsidP="00152821">
      <w:pPr>
        <w:pStyle w:val="P06-00"/>
        <w:rPr>
          <w:rFonts w:ascii="Courier New" w:hAnsi="Courier New" w:cs="Courier New"/>
        </w:rPr>
      </w:pPr>
      <w:r w:rsidRPr="00B5091A">
        <w:rPr>
          <w:rFonts w:ascii="Courier New" w:hAnsi="Courier New" w:cs="Courier New"/>
        </w:rPr>
        <w:t>10.  "Fee" means a charge prescribed by an agency for an inspection or for obtaining a license.</w:t>
      </w:r>
    </w:p>
    <w:p w14:paraId="2DFFB0AB" w14:textId="0B68F87E" w:rsidR="00152821" w:rsidRPr="00B5091A" w:rsidRDefault="00152821" w:rsidP="00152821">
      <w:pPr>
        <w:pStyle w:val="P06-00"/>
        <w:rPr>
          <w:rFonts w:ascii="Courier New" w:hAnsi="Courier New" w:cs="Courier New"/>
        </w:rPr>
      </w:pPr>
      <w:r w:rsidRPr="00B5091A">
        <w:rPr>
          <w:rFonts w:ascii="Courier New" w:hAnsi="Courier New" w:cs="Courier New"/>
        </w:rPr>
        <w:t>11.  "Final rule" means any rule filed with the secretary of state and made pursuant to an exemption from this chapter in section 41</w:t>
      </w:r>
      <w:r w:rsidRPr="00B5091A">
        <w:rPr>
          <w:rFonts w:ascii="Courier New" w:hAnsi="Courier New" w:cs="Courier New"/>
        </w:rPr>
        <w:noBreakHyphen/>
        <w:t>1005, made pursuant to section 41</w:t>
      </w:r>
      <w:r w:rsidRPr="00B5091A">
        <w:rPr>
          <w:rFonts w:ascii="Courier New" w:hAnsi="Courier New" w:cs="Courier New"/>
        </w:rPr>
        <w:noBreakHyphen/>
        <w:t>1026, approved by the council pursuant to section 41</w:t>
      </w:r>
      <w:r w:rsidRPr="00B5091A">
        <w:rPr>
          <w:rFonts w:ascii="Courier New" w:hAnsi="Courier New" w:cs="Courier New"/>
        </w:rPr>
        <w:noBreakHyphen/>
        <w:t>1052 or 41</w:t>
      </w:r>
      <w:r w:rsidRPr="00B5091A">
        <w:rPr>
          <w:rFonts w:ascii="Courier New" w:hAnsi="Courier New" w:cs="Courier New"/>
        </w:rPr>
        <w:noBreakHyphen/>
        <w:t>1053 or approved by the attorney general pursuant to section 41</w:t>
      </w:r>
      <w:r w:rsidRPr="00B5091A">
        <w:rPr>
          <w:rFonts w:ascii="Courier New" w:hAnsi="Courier New" w:cs="Courier New"/>
        </w:rPr>
        <w:noBreakHyphen/>
        <w:t>1044.  For purposes of judicial review, final rule includes expedited rules pursuant to section 41</w:t>
      </w:r>
      <w:r w:rsidRPr="00B5091A">
        <w:rPr>
          <w:rFonts w:ascii="Courier New" w:hAnsi="Courier New" w:cs="Courier New"/>
        </w:rPr>
        <w:noBreakHyphen/>
        <w:t>1027.</w:t>
      </w:r>
    </w:p>
    <w:p w14:paraId="452952A8" w14:textId="21EB4507" w:rsidR="00152821" w:rsidRPr="00B5091A" w:rsidRDefault="00152821" w:rsidP="00152821">
      <w:pPr>
        <w:pStyle w:val="P06-00"/>
        <w:rPr>
          <w:rFonts w:ascii="Courier New" w:hAnsi="Courier New" w:cs="Courier New"/>
        </w:rPr>
      </w:pPr>
      <w:r w:rsidRPr="00B5091A">
        <w:rPr>
          <w:rFonts w:ascii="Courier New" w:hAnsi="Courier New" w:cs="Courier New"/>
        </w:rPr>
        <w:t xml:space="preserve">12.  "General permit" means a regulatory permit, license or agency authorization that is for facilities, activities or practices in a class that are substantially similar in nature and that is issued or granted by an agency to a qualified applicant to conduct identified operations or activities if the applicant meets the applicable requirements of the general permit, that requires less information than an individual or traditional permit, license or authorization and that does not require a public hearing. </w:t>
      </w:r>
    </w:p>
    <w:p w14:paraId="5D54DC42" w14:textId="4B7818FC" w:rsidR="00152821" w:rsidRPr="00B5091A" w:rsidRDefault="00152821" w:rsidP="00152821">
      <w:pPr>
        <w:pStyle w:val="P06-00"/>
        <w:rPr>
          <w:rFonts w:ascii="Courier New" w:hAnsi="Courier New" w:cs="Courier New"/>
        </w:rPr>
      </w:pPr>
      <w:r w:rsidRPr="00B5091A">
        <w:rPr>
          <w:rFonts w:ascii="Courier New" w:hAnsi="Courier New" w:cs="Courier New"/>
        </w:rPr>
        <w:t>13.  "License" includes the whole or part of any agency permit, certificate, approval, registration, charter or similar form of permission required by law, but does not include a license required solely for revenue purposes.</w:t>
      </w:r>
    </w:p>
    <w:p w14:paraId="1B92B907" w14:textId="51DE1380" w:rsidR="00152821" w:rsidRPr="00B5091A" w:rsidRDefault="00152821" w:rsidP="00152821">
      <w:pPr>
        <w:pStyle w:val="P06-00"/>
        <w:rPr>
          <w:rFonts w:ascii="Courier New" w:hAnsi="Courier New" w:cs="Courier New"/>
        </w:rPr>
      </w:pPr>
      <w:r w:rsidRPr="00B5091A">
        <w:rPr>
          <w:rFonts w:ascii="Courier New" w:hAnsi="Courier New" w:cs="Courier New"/>
        </w:rPr>
        <w:t>14.  "Licensing" includes the agency process respecting the grant, denial, renewal, revocation, suspension, annulment, withdrawal, change, reduction, modification or amendment of a license, including an existing permit, certificate, approval, registration, charter or similar form of permission, approval or authorization obtained from an agency by the holder of a license.</w:t>
      </w:r>
    </w:p>
    <w:p w14:paraId="66D10E58" w14:textId="77777777" w:rsidR="00152821" w:rsidRPr="00B5091A" w:rsidRDefault="00152821" w:rsidP="00152821">
      <w:pPr>
        <w:pStyle w:val="P06-00"/>
        <w:rPr>
          <w:rFonts w:ascii="Courier New" w:hAnsi="Courier New" w:cs="Courier New"/>
        </w:rPr>
      </w:pPr>
      <w:r w:rsidRPr="00B5091A">
        <w:rPr>
          <w:rFonts w:ascii="Courier New" w:hAnsi="Courier New" w:cs="Courier New"/>
        </w:rPr>
        <w:t>15.  "Licensing decision" means any action by an agency to grant or deny any request for permission, approval or authorization issued in response to any request from an applicant for a license or to the holder of a license to exercise authority within the scope of the license.</w:t>
      </w:r>
    </w:p>
    <w:p w14:paraId="7D2026C6" w14:textId="1F61ED81" w:rsidR="00152821" w:rsidRPr="00B5091A" w:rsidRDefault="00152821" w:rsidP="00152821">
      <w:pPr>
        <w:pStyle w:val="P06-00"/>
        <w:rPr>
          <w:rFonts w:ascii="Courier New" w:hAnsi="Courier New" w:cs="Courier New"/>
        </w:rPr>
      </w:pPr>
      <w:r w:rsidRPr="00B5091A">
        <w:rPr>
          <w:rFonts w:ascii="Courier New" w:hAnsi="Courier New" w:cs="Courier New"/>
        </w:rPr>
        <w:t>16.  "Party" means each person or agency named or admitted as a party or properly seeking and entitled as of right to be admitted as a party.</w:t>
      </w:r>
    </w:p>
    <w:p w14:paraId="557C6DD8" w14:textId="7BC2C183" w:rsidR="00152821" w:rsidRPr="00B5091A" w:rsidRDefault="00152821" w:rsidP="00152821">
      <w:pPr>
        <w:pStyle w:val="P06-00"/>
        <w:rPr>
          <w:rFonts w:ascii="Courier New" w:hAnsi="Courier New" w:cs="Courier New"/>
        </w:rPr>
      </w:pPr>
      <w:r w:rsidRPr="00B5091A">
        <w:rPr>
          <w:rFonts w:ascii="Courier New" w:hAnsi="Courier New" w:cs="Courier New"/>
        </w:rPr>
        <w:t>17.  "Person" means an individual, partnership, corporation, association, governmental subdivision or unit of a governmental subdivision, a public or private organization of any character or another agency.</w:t>
      </w:r>
    </w:p>
    <w:p w14:paraId="218ED14F" w14:textId="41CAFE10" w:rsidR="00152821" w:rsidRPr="00B5091A" w:rsidRDefault="00152821" w:rsidP="00152821">
      <w:pPr>
        <w:pStyle w:val="P06-00"/>
        <w:rPr>
          <w:rFonts w:ascii="Courier New" w:hAnsi="Courier New" w:cs="Courier New"/>
        </w:rPr>
      </w:pPr>
      <w:r w:rsidRPr="00B5091A">
        <w:rPr>
          <w:rFonts w:ascii="Courier New" w:hAnsi="Courier New" w:cs="Courier New"/>
        </w:rPr>
        <w:t>18.  "Preamble" means:</w:t>
      </w:r>
    </w:p>
    <w:p w14:paraId="7F00955E" w14:textId="77777777" w:rsidR="00152821" w:rsidRPr="00B5091A" w:rsidRDefault="00152821" w:rsidP="00152821">
      <w:pPr>
        <w:pStyle w:val="P06-00"/>
        <w:rPr>
          <w:rFonts w:ascii="Courier New" w:hAnsi="Courier New" w:cs="Courier New"/>
        </w:rPr>
      </w:pPr>
      <w:r w:rsidRPr="00B5091A">
        <w:rPr>
          <w:rFonts w:ascii="Courier New" w:hAnsi="Courier New" w:cs="Courier New"/>
        </w:rPr>
        <w:t>(a)  For any rulemaking subject to this chapter, a statement accompanying the rule that includes:</w:t>
      </w:r>
    </w:p>
    <w:p w14:paraId="546F36E6" w14:textId="77777777" w:rsidR="00152821" w:rsidRPr="00B5091A" w:rsidRDefault="00152821" w:rsidP="00152821">
      <w:pPr>
        <w:pStyle w:val="P06-00"/>
        <w:rPr>
          <w:rFonts w:ascii="Courier New" w:hAnsi="Courier New" w:cs="Courier New"/>
        </w:rPr>
      </w:pPr>
      <w:r w:rsidRPr="00B5091A">
        <w:rPr>
          <w:rFonts w:ascii="Courier New" w:hAnsi="Courier New" w:cs="Courier New"/>
        </w:rPr>
        <w:t>(i)  Reference to the specific statutory authority for the rule.</w:t>
      </w:r>
    </w:p>
    <w:p w14:paraId="499A0A38" w14:textId="77777777" w:rsidR="00152821" w:rsidRPr="00B5091A" w:rsidRDefault="00152821" w:rsidP="00152821">
      <w:pPr>
        <w:pStyle w:val="P06-00"/>
        <w:rPr>
          <w:rFonts w:ascii="Courier New" w:hAnsi="Courier New" w:cs="Courier New"/>
        </w:rPr>
      </w:pPr>
      <w:r w:rsidRPr="00B5091A">
        <w:rPr>
          <w:rFonts w:ascii="Courier New" w:hAnsi="Courier New" w:cs="Courier New"/>
        </w:rPr>
        <w:t>(ii)  The name and address of agency personnel with whom persons may communicate regarding the rule.</w:t>
      </w:r>
    </w:p>
    <w:p w14:paraId="3586D911" w14:textId="77777777" w:rsidR="00152821" w:rsidRPr="00B5091A" w:rsidRDefault="00152821" w:rsidP="00152821">
      <w:pPr>
        <w:pStyle w:val="P06-00"/>
        <w:rPr>
          <w:rFonts w:ascii="Courier New" w:hAnsi="Courier New" w:cs="Courier New"/>
        </w:rPr>
      </w:pPr>
      <w:r w:rsidRPr="00B5091A">
        <w:rPr>
          <w:rFonts w:ascii="Courier New" w:hAnsi="Courier New" w:cs="Courier New"/>
        </w:rPr>
        <w:t>(iii)  An explanation of the rule, including the agency's reasons for initiating the rulemaking.</w:t>
      </w:r>
    </w:p>
    <w:p w14:paraId="11422909" w14:textId="77777777" w:rsidR="00152821" w:rsidRPr="00B5091A" w:rsidRDefault="00152821" w:rsidP="00152821">
      <w:pPr>
        <w:pStyle w:val="P06-00"/>
        <w:rPr>
          <w:rFonts w:ascii="Courier New" w:hAnsi="Courier New" w:cs="Courier New"/>
        </w:rPr>
      </w:pPr>
      <w:r w:rsidRPr="00B5091A">
        <w:rPr>
          <w:rFonts w:ascii="Courier New" w:hAnsi="Courier New" w:cs="Courier New"/>
        </w:rPr>
        <w:t>(iv)  A reference to any study relevant to the rule that the agency reviewed and either proposes to rely on in its evaluation of or justification for the rule or proposes not to rely on in its evaluation of or justification for the rule, where the public may obtain or review each study, all data underlying each study and any analysis of each study and other supporting material.</w:t>
      </w:r>
    </w:p>
    <w:p w14:paraId="322CF92A" w14:textId="77777777" w:rsidR="00152821" w:rsidRPr="00B5091A" w:rsidRDefault="00152821" w:rsidP="00152821">
      <w:pPr>
        <w:pStyle w:val="P06-00"/>
        <w:rPr>
          <w:rFonts w:ascii="Courier New" w:hAnsi="Courier New" w:cs="Courier New"/>
        </w:rPr>
      </w:pPr>
      <w:r w:rsidRPr="00B5091A">
        <w:rPr>
          <w:rFonts w:ascii="Courier New" w:hAnsi="Courier New" w:cs="Courier New"/>
        </w:rPr>
        <w:t>(v)  The economic, small business and consumer impact summary, or in the case of a proposed rule, a preliminary summary and a solicitation of input on the accuracy of the summary.</w:t>
      </w:r>
    </w:p>
    <w:p w14:paraId="025F9142" w14:textId="77777777" w:rsidR="00152821" w:rsidRPr="00B5091A" w:rsidRDefault="00152821" w:rsidP="00152821">
      <w:pPr>
        <w:pStyle w:val="P06-00"/>
        <w:rPr>
          <w:rFonts w:ascii="Courier New" w:hAnsi="Courier New" w:cs="Courier New"/>
        </w:rPr>
      </w:pPr>
      <w:r w:rsidRPr="00B5091A">
        <w:rPr>
          <w:rFonts w:ascii="Courier New" w:hAnsi="Courier New" w:cs="Courier New"/>
        </w:rPr>
        <w:t>(vi)  A showing of good cause why the rule is necessary to promote a statewide interest if the rule will diminish a previous grant of authority of a political subdivision of this state.</w:t>
      </w:r>
    </w:p>
    <w:p w14:paraId="27545204" w14:textId="77777777" w:rsidR="00152821" w:rsidRPr="00B5091A" w:rsidRDefault="00152821" w:rsidP="00152821">
      <w:pPr>
        <w:pStyle w:val="P06-00"/>
        <w:rPr>
          <w:rFonts w:ascii="Courier New" w:hAnsi="Courier New" w:cs="Courier New"/>
        </w:rPr>
      </w:pPr>
      <w:r w:rsidRPr="00B5091A">
        <w:rPr>
          <w:rFonts w:ascii="Courier New" w:hAnsi="Courier New" w:cs="Courier New"/>
        </w:rPr>
        <w:t>(vii)  Such other matters as are prescribed by statute and that are applicable to the specific agency or to any specific rule or class of rules.</w:t>
      </w:r>
    </w:p>
    <w:p w14:paraId="68DB3068" w14:textId="77777777" w:rsidR="00152821" w:rsidRPr="00B5091A" w:rsidRDefault="00152821" w:rsidP="00152821">
      <w:pPr>
        <w:pStyle w:val="P06-00"/>
        <w:rPr>
          <w:rFonts w:ascii="Courier New" w:hAnsi="Courier New" w:cs="Courier New"/>
        </w:rPr>
      </w:pPr>
      <w:r w:rsidRPr="00B5091A">
        <w:rPr>
          <w:rFonts w:ascii="Courier New" w:hAnsi="Courier New" w:cs="Courier New"/>
        </w:rPr>
        <w:t>(b)  In addition to the information set forth in subdivision (a) of this paragraph, for a proposed rule, the preamble also shall include a list of all previous notices appearing in the register addressing the proposed rule, a statement of the time, place and nature of the proceedings for the making, amendment or repeal of the rule and where, when and how persons may request an oral proceeding on the proposed rule if the notice does not provide for one.</w:t>
      </w:r>
    </w:p>
    <w:p w14:paraId="3BDCE52A" w14:textId="77777777" w:rsidR="00152821" w:rsidRPr="00B5091A" w:rsidRDefault="00152821" w:rsidP="00152821">
      <w:pPr>
        <w:pStyle w:val="P06-00"/>
        <w:rPr>
          <w:rFonts w:ascii="Courier New" w:hAnsi="Courier New" w:cs="Courier New"/>
        </w:rPr>
      </w:pPr>
      <w:r w:rsidRPr="00B5091A">
        <w:rPr>
          <w:rFonts w:ascii="Courier New" w:hAnsi="Courier New" w:cs="Courier New"/>
        </w:rPr>
        <w:t>(c)  In addition to the information set forth in subdivision (a) of this paragraph, for an expedited rule, the preamble also shall include a statement of the time, place and nature of the proceedings for the making, amendment or repeal of the rule and an explanation of why expedited proceedings are justified.</w:t>
      </w:r>
    </w:p>
    <w:p w14:paraId="24505EDE" w14:textId="77777777" w:rsidR="00152821" w:rsidRPr="00B5091A" w:rsidRDefault="00152821" w:rsidP="00152821">
      <w:pPr>
        <w:pStyle w:val="P06-00"/>
        <w:rPr>
          <w:rFonts w:ascii="Courier New" w:hAnsi="Courier New" w:cs="Courier New"/>
        </w:rPr>
      </w:pPr>
      <w:r w:rsidRPr="00B5091A">
        <w:rPr>
          <w:rFonts w:ascii="Courier New" w:hAnsi="Courier New" w:cs="Courier New"/>
        </w:rPr>
        <w:t>(d)  For a final rule, except an emergency rule, the preamble also shall include, in addition to the information set forth in subdivision (a), the following information:</w:t>
      </w:r>
    </w:p>
    <w:p w14:paraId="3A541FA0" w14:textId="77777777" w:rsidR="00152821" w:rsidRPr="00B5091A" w:rsidRDefault="00152821" w:rsidP="00152821">
      <w:pPr>
        <w:pStyle w:val="P06-00"/>
        <w:rPr>
          <w:rFonts w:ascii="Courier New" w:hAnsi="Courier New" w:cs="Courier New"/>
        </w:rPr>
      </w:pPr>
      <w:r w:rsidRPr="00B5091A">
        <w:rPr>
          <w:rFonts w:ascii="Courier New" w:hAnsi="Courier New" w:cs="Courier New"/>
        </w:rPr>
        <w:t>(i)  A list of all previous notices appearing in the register addressing the final rule.</w:t>
      </w:r>
    </w:p>
    <w:p w14:paraId="484E00B6" w14:textId="77777777" w:rsidR="00152821" w:rsidRPr="00B5091A" w:rsidRDefault="00152821" w:rsidP="00152821">
      <w:pPr>
        <w:pStyle w:val="P06-00"/>
        <w:rPr>
          <w:rFonts w:ascii="Courier New" w:hAnsi="Courier New" w:cs="Courier New"/>
        </w:rPr>
      </w:pPr>
      <w:r w:rsidRPr="00B5091A">
        <w:rPr>
          <w:rFonts w:ascii="Courier New" w:hAnsi="Courier New" w:cs="Courier New"/>
        </w:rPr>
        <w:t>(ii)  A description of the changes between the proposed rules, including supplemental notices and final rules.</w:t>
      </w:r>
    </w:p>
    <w:p w14:paraId="737E19CF" w14:textId="77777777" w:rsidR="00152821" w:rsidRPr="00B5091A" w:rsidRDefault="00152821" w:rsidP="00152821">
      <w:pPr>
        <w:pStyle w:val="P06-00"/>
        <w:rPr>
          <w:rFonts w:ascii="Courier New" w:hAnsi="Courier New" w:cs="Courier New"/>
        </w:rPr>
      </w:pPr>
      <w:r w:rsidRPr="00B5091A">
        <w:rPr>
          <w:rFonts w:ascii="Courier New" w:hAnsi="Courier New" w:cs="Courier New"/>
        </w:rPr>
        <w:t>(iii)  A summary of the comments made regarding the rule and the agency response to them.</w:t>
      </w:r>
    </w:p>
    <w:p w14:paraId="47B11648" w14:textId="77777777" w:rsidR="00152821" w:rsidRPr="00B5091A" w:rsidRDefault="00152821" w:rsidP="00152821">
      <w:pPr>
        <w:pStyle w:val="P06-00"/>
        <w:rPr>
          <w:rFonts w:ascii="Courier New" w:hAnsi="Courier New" w:cs="Courier New"/>
        </w:rPr>
      </w:pPr>
      <w:r w:rsidRPr="00B5091A">
        <w:rPr>
          <w:rFonts w:ascii="Courier New" w:hAnsi="Courier New" w:cs="Courier New"/>
        </w:rPr>
        <w:t>(iv)  A summary of the council's action on the rule.</w:t>
      </w:r>
    </w:p>
    <w:p w14:paraId="6FB09A33" w14:textId="77777777" w:rsidR="00152821" w:rsidRPr="00B5091A" w:rsidRDefault="00152821" w:rsidP="00152821">
      <w:pPr>
        <w:pStyle w:val="P06-00"/>
        <w:rPr>
          <w:rFonts w:ascii="Courier New" w:hAnsi="Courier New" w:cs="Courier New"/>
        </w:rPr>
      </w:pPr>
      <w:r w:rsidRPr="00B5091A">
        <w:rPr>
          <w:rFonts w:ascii="Courier New" w:hAnsi="Courier New" w:cs="Courier New"/>
        </w:rPr>
        <w:t>(v)  A statement of the rule's effective date.</w:t>
      </w:r>
    </w:p>
    <w:p w14:paraId="651892C2" w14:textId="77777777" w:rsidR="00152821" w:rsidRPr="00B5091A" w:rsidRDefault="00152821" w:rsidP="00152821">
      <w:pPr>
        <w:pStyle w:val="P06-00"/>
        <w:rPr>
          <w:rFonts w:ascii="Courier New" w:hAnsi="Courier New" w:cs="Courier New"/>
        </w:rPr>
      </w:pPr>
      <w:r w:rsidRPr="00B5091A">
        <w:rPr>
          <w:rFonts w:ascii="Courier New" w:hAnsi="Courier New" w:cs="Courier New"/>
        </w:rPr>
        <w:t>(e)  In addition to the information set forth in subdivision (a) of this paragraph, for an emergency rule, the preamble also shall include an explanation of the situation justifying the rule being made as an emergency rule, the date of the attorney general's approval of the rule and a statement of the emergency rule's effective date.</w:t>
      </w:r>
    </w:p>
    <w:p w14:paraId="7AC2FC9B" w14:textId="406598B7" w:rsidR="00152821" w:rsidRPr="00B5091A" w:rsidRDefault="00152821" w:rsidP="00152821">
      <w:pPr>
        <w:pStyle w:val="P06-00"/>
        <w:rPr>
          <w:rFonts w:ascii="Courier New" w:hAnsi="Courier New" w:cs="Courier New"/>
        </w:rPr>
      </w:pPr>
      <w:r w:rsidRPr="00B5091A">
        <w:rPr>
          <w:rFonts w:ascii="Courier New" w:hAnsi="Courier New" w:cs="Courier New"/>
        </w:rPr>
        <w:t>19.  "Provision of law" means the whole or a part of the federal or state constitution, or of any federal or state statute, rule of court, executive order or rule of an administrative agency.</w:t>
      </w:r>
    </w:p>
    <w:p w14:paraId="2561C83C" w14:textId="69F2FA4A" w:rsidR="00152821" w:rsidRPr="00B5091A" w:rsidRDefault="00152821" w:rsidP="00152821">
      <w:pPr>
        <w:pStyle w:val="P06-00"/>
        <w:rPr>
          <w:rFonts w:ascii="Courier New" w:hAnsi="Courier New" w:cs="Courier New"/>
        </w:rPr>
      </w:pPr>
      <w:r w:rsidRPr="00B5091A">
        <w:rPr>
          <w:rFonts w:ascii="Courier New" w:hAnsi="Courier New" w:cs="Courier New"/>
        </w:rPr>
        <w:t>20.  "Register" means the Arizona administrative register, which is:</w:t>
      </w:r>
    </w:p>
    <w:p w14:paraId="334B7E70" w14:textId="77777777" w:rsidR="00152821" w:rsidRPr="00B5091A" w:rsidRDefault="00152821" w:rsidP="00152821">
      <w:pPr>
        <w:pStyle w:val="P06-00"/>
        <w:rPr>
          <w:rFonts w:ascii="Courier New" w:hAnsi="Courier New" w:cs="Courier New"/>
        </w:rPr>
      </w:pPr>
      <w:r w:rsidRPr="00B5091A">
        <w:rPr>
          <w:rFonts w:ascii="Courier New" w:hAnsi="Courier New" w:cs="Courier New"/>
        </w:rPr>
        <w:t xml:space="preserve">(a)  This state's official publication of rulemaking notices that are filed with the office of secretary of state. </w:t>
      </w:r>
    </w:p>
    <w:p w14:paraId="723E63F4" w14:textId="77777777" w:rsidR="00152821" w:rsidRPr="00B5091A" w:rsidRDefault="00152821" w:rsidP="00152821">
      <w:pPr>
        <w:pStyle w:val="P06-00"/>
        <w:rPr>
          <w:rFonts w:ascii="Courier New" w:hAnsi="Courier New" w:cs="Courier New"/>
        </w:rPr>
      </w:pPr>
      <w:r w:rsidRPr="00B5091A">
        <w:rPr>
          <w:rFonts w:ascii="Courier New" w:hAnsi="Courier New" w:cs="Courier New"/>
        </w:rPr>
        <w:t>(b)  Published pursuant to section 41</w:t>
      </w:r>
      <w:r w:rsidRPr="00B5091A">
        <w:rPr>
          <w:rFonts w:ascii="Courier New" w:hAnsi="Courier New" w:cs="Courier New"/>
        </w:rPr>
        <w:noBreakHyphen/>
        <w:t>1011.</w:t>
      </w:r>
    </w:p>
    <w:p w14:paraId="5E8D7C9A" w14:textId="48D792E2" w:rsidR="00152821" w:rsidRPr="00B5091A" w:rsidRDefault="00152821" w:rsidP="00152821">
      <w:pPr>
        <w:pStyle w:val="P06-00"/>
        <w:rPr>
          <w:rFonts w:ascii="Courier New" w:hAnsi="Courier New" w:cs="Courier New"/>
        </w:rPr>
      </w:pPr>
      <w:r w:rsidRPr="00B5091A">
        <w:rPr>
          <w:rFonts w:ascii="Courier New" w:hAnsi="Courier New" w:cs="Courier New"/>
        </w:rPr>
        <w:t>21.  "Rule" means an agency statement of general applicability that implements, interprets or prescribes law or policy, or describes the procedure or practice requirements of an agency.  Rule includes prescribing fees or the amendment or repeal of a prior rule but does not include intraagency memoranda that are not delegation agreements.</w:t>
      </w:r>
    </w:p>
    <w:p w14:paraId="74F20E9D" w14:textId="1C599C46" w:rsidR="00152821" w:rsidRPr="00B5091A" w:rsidRDefault="00152821" w:rsidP="00152821">
      <w:pPr>
        <w:pStyle w:val="P06-00"/>
        <w:rPr>
          <w:rFonts w:ascii="Courier New" w:hAnsi="Courier New" w:cs="Courier New"/>
        </w:rPr>
      </w:pPr>
      <w:r w:rsidRPr="00B5091A">
        <w:rPr>
          <w:rFonts w:ascii="Courier New" w:hAnsi="Courier New" w:cs="Courier New"/>
        </w:rPr>
        <w:t>22.  "Rulemaking" means the process to make a new rule or amend, repeal or renumber a rule.</w:t>
      </w:r>
    </w:p>
    <w:p w14:paraId="1C6F1F90" w14:textId="77777777" w:rsidR="006E10FB" w:rsidRPr="00B5091A" w:rsidRDefault="00152821" w:rsidP="006E10FB">
      <w:pPr>
        <w:pStyle w:val="P06-00"/>
        <w:rPr>
          <w:rFonts w:ascii="Courier New" w:hAnsi="Courier New" w:cs="Courier New"/>
        </w:rPr>
      </w:pPr>
      <w:r w:rsidRPr="00B5091A">
        <w:rPr>
          <w:rFonts w:ascii="Courier New" w:hAnsi="Courier New" w:cs="Courier New"/>
        </w:rPr>
        <w:t>23.  "Small business" means a concern, including its affiliates, which is independently owned and operated, which is not dominant in its field and which employs fewer than one hundred full</w:t>
      </w:r>
      <w:r w:rsidRPr="00B5091A">
        <w:rPr>
          <w:rFonts w:ascii="Courier New" w:hAnsi="Courier New" w:cs="Courier New"/>
        </w:rPr>
        <w:noBreakHyphen/>
        <w:t>time employees or which had gross annual receipts of less than four million dollars in its last fiscal year.  For purposes of a specific rule, an agency may define small business to include more persons if it finds that such a definition is necessary to adapt the rule to the needs and problems of small businesses and organizations.</w:t>
      </w:r>
    </w:p>
    <w:p w14:paraId="57A90E4B" w14:textId="0B0EDBC6" w:rsidR="00F540AD" w:rsidRPr="00B5091A" w:rsidRDefault="00152821" w:rsidP="006E10FB">
      <w:pPr>
        <w:pStyle w:val="P06-00"/>
        <w:rPr>
          <w:rFonts w:ascii="Courier New" w:hAnsi="Courier New" w:cs="Courier New"/>
        </w:rPr>
      </w:pPr>
      <w:r w:rsidRPr="00B5091A">
        <w:rPr>
          <w:rFonts w:ascii="Courier New" w:hAnsi="Courier New" w:cs="Courier New"/>
        </w:rPr>
        <w:t xml:space="preserve">24.  "Substantive policy statement" means a written expression which informs the general public of an agency's current approach to, or opinion of, the requirements of the federal or state constitution, federal or state statute, administrative rule or regulation, or final judgment of a court of competent jurisdiction, including, where appropriate, the agency's current practice, procedure or method of action based upon that approach or opinion.  A substantive policy statement is advisory only.  A substantive policy statement does not include internal procedural documents which only affect the internal procedures of the agency and does not impose additional requirements or penalties on regulated parties, confidential information or rules made in accordance with this chapter. </w:t>
      </w:r>
      <w:r w:rsidRPr="00B5091A">
        <w:rPr>
          <w:rFonts w:ascii="Courier New" w:hAnsi="Courier New" w:cs="Courier New"/>
        </w:rPr>
        <w:fldChar w:fldCharType="begin"/>
      </w:r>
      <w:r w:rsidRPr="00B5091A">
        <w:rPr>
          <w:rFonts w:ascii="Courier New" w:hAnsi="Courier New" w:cs="Courier New"/>
        </w:rPr>
        <w:instrText xml:space="preserve"> COMMENTS END_STATUTE \* MERGEFORMAT </w:instrText>
      </w:r>
      <w:r w:rsidRPr="00B5091A">
        <w:rPr>
          <w:rFonts w:ascii="Courier New" w:hAnsi="Courier New" w:cs="Courier New"/>
        </w:rPr>
        <w:fldChar w:fldCharType="separate"/>
      </w:r>
      <w:r w:rsidRPr="00B5091A">
        <w:rPr>
          <w:rFonts w:ascii="Courier New" w:hAnsi="Courier New" w:cs="Courier New"/>
          <w:vanish/>
        </w:rPr>
        <w:t>END_STATUTE</w:t>
      </w:r>
      <w:r w:rsidRPr="00B5091A">
        <w:rPr>
          <w:rFonts w:ascii="Courier New" w:hAnsi="Courier New" w:cs="Courier New"/>
        </w:rPr>
        <w:fldChar w:fldCharType="end"/>
      </w:r>
    </w:p>
    <w:sectPr w:rsidR="00F540AD" w:rsidRPr="00B5091A" w:rsidSect="0015282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7A85" w14:textId="77777777" w:rsidR="00152821" w:rsidRDefault="00152821">
      <w:r>
        <w:separator/>
      </w:r>
    </w:p>
  </w:endnote>
  <w:endnote w:type="continuationSeparator" w:id="0">
    <w:p w14:paraId="38A7AFFC" w14:textId="77777777" w:rsidR="00152821" w:rsidRDefault="0015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3CE6" w14:textId="77777777" w:rsidR="00152821" w:rsidRDefault="00152821">
      <w:r>
        <w:separator/>
      </w:r>
    </w:p>
  </w:footnote>
  <w:footnote w:type="continuationSeparator" w:id="0">
    <w:p w14:paraId="437A7814" w14:textId="77777777" w:rsidR="00152821" w:rsidRDefault="00152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390812959">
    <w:abstractNumId w:val="8"/>
  </w:num>
  <w:num w:numId="2" w16cid:durableId="1255553872">
    <w:abstractNumId w:val="8"/>
  </w:num>
  <w:num w:numId="3" w16cid:durableId="1403791189">
    <w:abstractNumId w:val="7"/>
  </w:num>
  <w:num w:numId="4" w16cid:durableId="938178316">
    <w:abstractNumId w:val="7"/>
  </w:num>
  <w:num w:numId="5" w16cid:durableId="2145459896">
    <w:abstractNumId w:val="10"/>
  </w:num>
  <w:num w:numId="6" w16cid:durableId="2073430335">
    <w:abstractNumId w:val="11"/>
  </w:num>
  <w:num w:numId="7" w16cid:durableId="1066026428">
    <w:abstractNumId w:val="12"/>
  </w:num>
  <w:num w:numId="8" w16cid:durableId="425805230">
    <w:abstractNumId w:val="9"/>
  </w:num>
  <w:num w:numId="9" w16cid:durableId="649939135">
    <w:abstractNumId w:val="6"/>
  </w:num>
  <w:num w:numId="10" w16cid:durableId="1201362215">
    <w:abstractNumId w:val="5"/>
  </w:num>
  <w:num w:numId="11" w16cid:durableId="916943535">
    <w:abstractNumId w:val="4"/>
  </w:num>
  <w:num w:numId="12" w16cid:durableId="439497031">
    <w:abstractNumId w:val="3"/>
  </w:num>
  <w:num w:numId="13" w16cid:durableId="1889367997">
    <w:abstractNumId w:val="2"/>
  </w:num>
  <w:num w:numId="14" w16cid:durableId="972907711">
    <w:abstractNumId w:val="1"/>
  </w:num>
  <w:num w:numId="15" w16cid:durableId="28812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21"/>
    <w:rsid w:val="00010503"/>
    <w:rsid w:val="00033AE7"/>
    <w:rsid w:val="001063EA"/>
    <w:rsid w:val="00152821"/>
    <w:rsid w:val="002C364C"/>
    <w:rsid w:val="006E10FB"/>
    <w:rsid w:val="00B5091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A0727"/>
  <w15:chartTrackingRefBased/>
  <w15:docId w15:val="{537A0F61-5BCA-4B1E-A295-C50A0089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52821"/>
    <w:rPr>
      <w:rFonts w:ascii="Letter Gothic-Drafting" w:hAnsi="Letter Gothic-Drafting"/>
      <w:b/>
      <w:snapToGrid w:val="0"/>
    </w:rPr>
  </w:style>
  <w:style w:type="character" w:customStyle="1" w:styleId="SEC06-18Char">
    <w:name w:val="SEC 06-18 Char"/>
    <w:link w:val="SEC06-18"/>
    <w:rsid w:val="00152821"/>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1561</Words>
  <Characters>8246</Characters>
  <Application>Microsoft Office Word</Application>
  <DocSecurity>0</DocSecurity>
  <Lines>164</Lines>
  <Paragraphs>54</Paragraphs>
  <ScaleCrop>false</ScaleCrop>
  <HeadingPairs>
    <vt:vector size="2" baseType="variant">
      <vt:variant>
        <vt:lpstr>Title</vt:lpstr>
      </vt:variant>
      <vt:variant>
        <vt:i4>1</vt:i4>
      </vt:variant>
    </vt:vector>
  </HeadingPairs>
  <TitlesOfParts>
    <vt:vector size="1" baseType="lpstr">
      <vt:lpstr>41-1001; Definitions_x000d_</vt:lpstr>
    </vt:vector>
  </TitlesOfParts>
  <Company>LCS</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41-1001; Definitions</dc:title>
  <dc:subject>Definitions</dc:subject>
  <dc:creator>Arizona Legislative Council</dc:creator>
  <cp:keywords/>
  <dc:description>0161.docx - 551R - 2021</dc:description>
  <cp:lastModifiedBy>dbupdate</cp:lastModifiedBy>
  <cp:revision>2</cp:revision>
  <dcterms:created xsi:type="dcterms:W3CDTF">2025-09-21T05:29:00Z</dcterms:created>
  <dcterms:modified xsi:type="dcterms:W3CDTF">2025-09-21T05:29:00Z</dcterms:modified>
</cp:coreProperties>
</file>