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70071" w14:textId="77777777" w:rsidR="00532ABD" w:rsidRPr="00450C15" w:rsidRDefault="00532ABD" w:rsidP="00532ABD">
      <w:pPr>
        <w:pStyle w:val="SEC06-17"/>
        <w:rPr>
          <w:rFonts w:ascii="Courier New" w:hAnsi="Courier New"/>
        </w:rPr>
      </w:pPr>
      <w:r w:rsidRPr="00450C15">
        <w:rPr>
          <w:rFonts w:ascii="Courier New" w:hAnsi="Courier New"/>
          <w:vanish/>
        </w:rPr>
        <w:fldChar w:fldCharType="begin"/>
      </w:r>
      <w:r w:rsidRPr="00450C15">
        <w:rPr>
          <w:rFonts w:ascii="Courier New" w:hAnsi="Courier New"/>
          <w:vanish/>
        </w:rPr>
        <w:instrText xml:space="preserve"> COMMENTS START_STATUTE \* MERGEFORMAT </w:instrText>
      </w:r>
      <w:r w:rsidRPr="00450C15">
        <w:rPr>
          <w:rFonts w:ascii="Courier New" w:hAnsi="Courier New"/>
          <w:vanish/>
        </w:rPr>
        <w:fldChar w:fldCharType="separate"/>
      </w:r>
      <w:r w:rsidRPr="00450C15">
        <w:rPr>
          <w:rFonts w:ascii="Courier New" w:hAnsi="Courier New"/>
          <w:vanish/>
        </w:rPr>
        <w:t>START_STATUTE</w:t>
      </w:r>
      <w:r w:rsidRPr="00450C15">
        <w:rPr>
          <w:rFonts w:ascii="Courier New" w:hAnsi="Courier New"/>
          <w:vanish/>
        </w:rPr>
        <w:fldChar w:fldCharType="end"/>
      </w:r>
      <w:r w:rsidRPr="00450C15">
        <w:rPr>
          <w:rStyle w:val="SNUM"/>
          <w:rFonts w:ascii="Courier New" w:hAnsi="Courier New"/>
        </w:rPr>
        <w:t>41-748.</w:t>
      </w:r>
      <w:r w:rsidRPr="00450C15">
        <w:rPr>
          <w:rFonts w:ascii="Courier New" w:hAnsi="Courier New"/>
        </w:rPr>
        <w:t>  </w:t>
      </w:r>
      <w:r w:rsidRPr="00450C15">
        <w:rPr>
          <w:rStyle w:val="SECHEAD"/>
          <w:rFonts w:ascii="Courier New" w:hAnsi="Courier New"/>
        </w:rPr>
        <w:t>Transfer of accumulated annual leave; definitions</w:t>
      </w:r>
    </w:p>
    <w:p w14:paraId="13E8DF4C" w14:textId="77777777" w:rsidR="00532ABD" w:rsidRPr="00450C15" w:rsidRDefault="00532ABD" w:rsidP="00532ABD">
      <w:pPr>
        <w:pStyle w:val="P06-00"/>
        <w:rPr>
          <w:rFonts w:ascii="Courier New" w:hAnsi="Courier New"/>
        </w:rPr>
      </w:pPr>
      <w:r w:rsidRPr="00450C15">
        <w:rPr>
          <w:rFonts w:ascii="Courier New" w:hAnsi="Courier New"/>
        </w:rPr>
        <w:t xml:space="preserve">A.  The director shall adopt procedures for the transfer of accumulated annual leave from one employee to another employee in the same state agency and for transfer of accumulated annual leave from one employee to another state employee in another state agency if the employees are members of the same family.  The transfers may occur if the employee to whom the leave is transferred has a seriously incapacitating and extended illness or injury or a seriously incapacitating and extended disability that is caused by pregnancy or childbirth or a member of the employee's immediate family has a seriously incapacitating and extended illness or injury or a seriously incapacitating and extended disability that is caused by pregnancy or childbirth and the employee has exhausted all available leave balances.  Transferred annual leave shall be increased or reduced proportionally by the difference in the salaries of the employees as determined by department rule. An employee who receives transferred annual leave is limited to using six consecutive months of leave per occurrence unless the employee has applied for long-term disability insurance as provided by rule. </w:t>
      </w:r>
    </w:p>
    <w:p w14:paraId="67CB1DD4" w14:textId="77777777" w:rsidR="00532ABD" w:rsidRPr="00450C15" w:rsidRDefault="00532ABD" w:rsidP="00532ABD">
      <w:pPr>
        <w:pStyle w:val="P06-00"/>
        <w:rPr>
          <w:rFonts w:ascii="Courier New" w:hAnsi="Courier New"/>
        </w:rPr>
      </w:pPr>
      <w:r w:rsidRPr="00450C15">
        <w:rPr>
          <w:rFonts w:ascii="Courier New" w:hAnsi="Courier New"/>
        </w:rPr>
        <w:t xml:space="preserve">B.  For the purposes of this section: </w:t>
      </w:r>
    </w:p>
    <w:p w14:paraId="76444932" w14:textId="77777777" w:rsidR="00532ABD" w:rsidRPr="00450C15" w:rsidRDefault="00532ABD" w:rsidP="00532ABD">
      <w:pPr>
        <w:pStyle w:val="P06-00"/>
        <w:rPr>
          <w:rFonts w:ascii="Courier New" w:hAnsi="Courier New"/>
        </w:rPr>
      </w:pPr>
      <w:r w:rsidRPr="00450C15">
        <w:rPr>
          <w:rFonts w:ascii="Courier New" w:hAnsi="Courier New"/>
        </w:rPr>
        <w:t xml:space="preserve">1.  "Immediate family" means an employee's parent, spouse, or child, whether natural, adopted, foster or step. </w:t>
      </w:r>
    </w:p>
    <w:p w14:paraId="34B8F4AE" w14:textId="77777777" w:rsidR="00532ABD" w:rsidRPr="00450C15" w:rsidRDefault="00532ABD" w:rsidP="00532ABD">
      <w:pPr>
        <w:pStyle w:val="P06-00"/>
        <w:rPr>
          <w:rFonts w:ascii="Courier New" w:hAnsi="Courier New"/>
        </w:rPr>
      </w:pPr>
      <w:r w:rsidRPr="00450C15">
        <w:rPr>
          <w:rFonts w:ascii="Courier New" w:hAnsi="Courier New"/>
        </w:rPr>
        <w:t>2.  "Same family" means an employee's spouse, natural child, adopted child, foster child, stepchild, natural parent, stepparent, adoptive parent, grandparent, grandchild, brother, sister, sister-in-law, brother-in-law, son</w:t>
      </w:r>
      <w:r w:rsidRPr="00450C15">
        <w:rPr>
          <w:rFonts w:ascii="Courier New" w:hAnsi="Courier New"/>
        </w:rPr>
        <w:noBreakHyphen/>
        <w:t>in-law, daughter-in-law, mother-in-law, father-in-law, aunt, uncle, nephew or niece.</w:t>
      </w:r>
      <w:r w:rsidRPr="00450C15">
        <w:rPr>
          <w:rStyle w:val="UP"/>
          <w:rFonts w:ascii="Courier New" w:hAnsi="Courier New"/>
        </w:rPr>
        <w:t xml:space="preserve"> </w:t>
      </w:r>
      <w:r w:rsidRPr="00450C15">
        <w:rPr>
          <w:rFonts w:ascii="Courier New" w:hAnsi="Courier New"/>
          <w:vanish/>
        </w:rPr>
        <w:fldChar w:fldCharType="begin"/>
      </w:r>
      <w:r w:rsidRPr="00450C15">
        <w:rPr>
          <w:rFonts w:ascii="Courier New" w:hAnsi="Courier New"/>
          <w:vanish/>
        </w:rPr>
        <w:instrText xml:space="preserve"> COMMENTS END_STATUTE \* MERGEFORMAT </w:instrText>
      </w:r>
      <w:r w:rsidRPr="00450C15">
        <w:rPr>
          <w:rFonts w:ascii="Courier New" w:hAnsi="Courier New"/>
          <w:vanish/>
        </w:rPr>
        <w:fldChar w:fldCharType="separate"/>
      </w:r>
      <w:r w:rsidRPr="00450C15">
        <w:rPr>
          <w:rFonts w:ascii="Courier New" w:hAnsi="Courier New"/>
          <w:vanish/>
        </w:rPr>
        <w:t>END_STATUTE</w:t>
      </w:r>
      <w:r w:rsidRPr="00450C15">
        <w:rPr>
          <w:rFonts w:ascii="Courier New" w:hAnsi="Courier New"/>
          <w:vanish/>
        </w:rPr>
        <w:fldChar w:fldCharType="end"/>
      </w:r>
    </w:p>
    <w:p w14:paraId="368F983E" w14:textId="77777777" w:rsidR="00F540AD" w:rsidRPr="00450C15" w:rsidRDefault="00F540AD">
      <w:pPr>
        <w:rPr>
          <w:rFonts w:ascii="Courier New" w:hAnsi="Courier New"/>
        </w:rPr>
      </w:pPr>
    </w:p>
    <w:sectPr w:rsidR="00F540AD" w:rsidRPr="00450C15">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9E122" w14:textId="77777777" w:rsidR="008D5D39" w:rsidRDefault="008D5D39">
      <w:r>
        <w:separator/>
      </w:r>
    </w:p>
  </w:endnote>
  <w:endnote w:type="continuationSeparator" w:id="0">
    <w:p w14:paraId="512158FB" w14:textId="77777777" w:rsidR="008D5D39" w:rsidRDefault="008D5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64FB" w14:textId="77777777" w:rsidR="008D5D39" w:rsidRDefault="008D5D39">
      <w:r>
        <w:separator/>
      </w:r>
    </w:p>
  </w:footnote>
  <w:footnote w:type="continuationSeparator" w:id="0">
    <w:p w14:paraId="76A24C51" w14:textId="77777777" w:rsidR="008D5D39" w:rsidRDefault="008D5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281648158">
    <w:abstractNumId w:val="1"/>
  </w:num>
  <w:num w:numId="2" w16cid:durableId="1194227222">
    <w:abstractNumId w:val="1"/>
  </w:num>
  <w:num w:numId="3" w16cid:durableId="2014844334">
    <w:abstractNumId w:val="0"/>
  </w:num>
  <w:num w:numId="4" w16cid:durableId="197652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BD"/>
    <w:rsid w:val="0006252B"/>
    <w:rsid w:val="00106B1D"/>
    <w:rsid w:val="00120910"/>
    <w:rsid w:val="001B52F7"/>
    <w:rsid w:val="00450C15"/>
    <w:rsid w:val="00532ABD"/>
    <w:rsid w:val="008D5D39"/>
    <w:rsid w:val="00974D3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232FFD"/>
  <w15:chartTrackingRefBased/>
  <w15:docId w15:val="{66AB81AA-C6B2-4668-9630-5FAF63BD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32ABD"/>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532ABD"/>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262</Words>
  <Characters>1534</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41-748; Transfer of accumulated annual leave; definitions</dc:title>
  <dc:subject>Transfer of accumulated annual leave; definitions</dc:subject>
  <dc:creator>Arizona Legislative Council</dc:creator>
  <cp:keywords/>
  <dc:description/>
  <cp:lastModifiedBy>dbupdate</cp:lastModifiedBy>
  <cp:revision>2</cp:revision>
  <cp:lastPrinted>1601-01-01T00:00:00Z</cp:lastPrinted>
  <dcterms:created xsi:type="dcterms:W3CDTF">2025-09-21T05:15:00Z</dcterms:created>
  <dcterms:modified xsi:type="dcterms:W3CDTF">2025-09-21T05:15:00Z</dcterms:modified>
</cp:coreProperties>
</file>