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6D43" w14:textId="77777777" w:rsidR="00357D7A" w:rsidRPr="00467C32" w:rsidRDefault="00357D7A" w:rsidP="00357D7A">
      <w:pPr>
        <w:pStyle w:val="SEC06-18"/>
        <w:rPr>
          <w:rFonts w:ascii="Courier New" w:hAnsi="Courier New" w:cs="Courier New"/>
        </w:rPr>
      </w:pPr>
      <w:r w:rsidRPr="00467C32">
        <w:rPr>
          <w:rFonts w:ascii="Courier New" w:hAnsi="Courier New" w:cs="Courier New"/>
        </w:rPr>
        <w:fldChar w:fldCharType="begin"/>
      </w:r>
      <w:r w:rsidRPr="00467C32">
        <w:rPr>
          <w:rFonts w:ascii="Courier New" w:hAnsi="Courier New" w:cs="Courier New"/>
        </w:rPr>
        <w:instrText xml:space="preserve"> COMMENTS START_STATUTE \* MERGEFORMAT </w:instrText>
      </w:r>
      <w:r w:rsidRPr="00467C32">
        <w:rPr>
          <w:rFonts w:ascii="Courier New" w:hAnsi="Courier New" w:cs="Courier New"/>
        </w:rPr>
        <w:fldChar w:fldCharType="separate"/>
      </w:r>
      <w:r w:rsidRPr="00467C32">
        <w:rPr>
          <w:rFonts w:ascii="Courier New" w:hAnsi="Courier New" w:cs="Courier New"/>
          <w:vanish/>
        </w:rPr>
        <w:t>START_STATUTE</w:t>
      </w:r>
      <w:r w:rsidRPr="00467C32">
        <w:rPr>
          <w:rFonts w:ascii="Courier New" w:hAnsi="Courier New" w:cs="Courier New"/>
        </w:rPr>
        <w:fldChar w:fldCharType="end"/>
      </w:r>
      <w:r w:rsidRPr="00467C32">
        <w:rPr>
          <w:rStyle w:val="SNUM"/>
          <w:rFonts w:ascii="Courier New" w:hAnsi="Courier New" w:cs="Courier New"/>
        </w:rPr>
        <w:t>20-1691</w:t>
      </w:r>
      <w:r w:rsidRPr="00467C32">
        <w:rPr>
          <w:rFonts w:ascii="Courier New" w:hAnsi="Courier New" w:cs="Courier New"/>
        </w:rPr>
        <w:t>.  </w:t>
      </w:r>
      <w:r w:rsidRPr="00467C32">
        <w:rPr>
          <w:rStyle w:val="SECHEAD"/>
          <w:rFonts w:ascii="Courier New" w:hAnsi="Courier New" w:cs="Courier New"/>
        </w:rPr>
        <w:t>Definitions</w:t>
      </w:r>
    </w:p>
    <w:p w14:paraId="02037C6F" w14:textId="77777777" w:rsidR="00357D7A" w:rsidRPr="00467C32" w:rsidRDefault="00357D7A" w:rsidP="00357D7A">
      <w:pPr>
        <w:pStyle w:val="P06-00"/>
        <w:rPr>
          <w:rFonts w:ascii="Courier New" w:hAnsi="Courier New" w:cs="Courier New"/>
        </w:rPr>
      </w:pPr>
      <w:r w:rsidRPr="00467C32">
        <w:rPr>
          <w:rFonts w:ascii="Courier New" w:hAnsi="Courier New" w:cs="Courier New"/>
        </w:rPr>
        <w:t>In this article, unless the context otherwise requires:</w:t>
      </w:r>
    </w:p>
    <w:p w14:paraId="5AC960AD" w14:textId="77777777" w:rsidR="00357D7A" w:rsidRPr="00467C32" w:rsidRDefault="00357D7A" w:rsidP="00357D7A">
      <w:pPr>
        <w:pStyle w:val="P06-00"/>
        <w:rPr>
          <w:rFonts w:ascii="Courier New" w:hAnsi="Courier New" w:cs="Courier New"/>
        </w:rPr>
      </w:pPr>
      <w:r w:rsidRPr="00467C32">
        <w:rPr>
          <w:rFonts w:ascii="Courier New" w:hAnsi="Courier New" w:cs="Courier New"/>
        </w:rPr>
        <w:t>1.  "Applicant" means:</w:t>
      </w:r>
    </w:p>
    <w:p w14:paraId="7A8EA915" w14:textId="77777777" w:rsidR="00357D7A" w:rsidRPr="00467C32" w:rsidRDefault="00357D7A" w:rsidP="00357D7A">
      <w:pPr>
        <w:pStyle w:val="P06-00"/>
        <w:rPr>
          <w:rFonts w:ascii="Courier New" w:hAnsi="Courier New" w:cs="Courier New"/>
        </w:rPr>
      </w:pPr>
      <w:r w:rsidRPr="00467C32">
        <w:rPr>
          <w:rFonts w:ascii="Courier New" w:hAnsi="Courier New" w:cs="Courier New"/>
        </w:rPr>
        <w:t>(a)  In the case of an individual long</w:t>
      </w:r>
      <w:r w:rsidRPr="00467C32">
        <w:rPr>
          <w:rFonts w:ascii="Courier New" w:hAnsi="Courier New" w:cs="Courier New"/>
        </w:rPr>
        <w:noBreakHyphen/>
        <w:t>term care insurance policy, the person who seeks to contract for such benefits.</w:t>
      </w:r>
    </w:p>
    <w:p w14:paraId="4DF99279" w14:textId="77777777" w:rsidR="00357D7A" w:rsidRPr="00467C32" w:rsidRDefault="00357D7A" w:rsidP="00357D7A">
      <w:pPr>
        <w:pStyle w:val="P06-00"/>
        <w:rPr>
          <w:rFonts w:ascii="Courier New" w:hAnsi="Courier New" w:cs="Courier New"/>
        </w:rPr>
      </w:pPr>
      <w:r w:rsidRPr="00467C32">
        <w:rPr>
          <w:rFonts w:ascii="Courier New" w:hAnsi="Courier New" w:cs="Courier New"/>
        </w:rPr>
        <w:t>(b)  In the case of a group long</w:t>
      </w:r>
      <w:r w:rsidRPr="00467C32">
        <w:rPr>
          <w:rFonts w:ascii="Courier New" w:hAnsi="Courier New" w:cs="Courier New"/>
        </w:rPr>
        <w:noBreakHyphen/>
        <w:t>term care insurance policy, the proposed certificate holder.</w:t>
      </w:r>
    </w:p>
    <w:p w14:paraId="7A7511EE" w14:textId="77777777" w:rsidR="00357D7A" w:rsidRPr="00467C32" w:rsidRDefault="00357D7A" w:rsidP="00357D7A">
      <w:pPr>
        <w:pStyle w:val="P06-00"/>
        <w:rPr>
          <w:rFonts w:ascii="Courier New" w:hAnsi="Courier New" w:cs="Courier New"/>
        </w:rPr>
      </w:pPr>
      <w:r w:rsidRPr="00467C32">
        <w:rPr>
          <w:rFonts w:ascii="Courier New" w:hAnsi="Courier New" w:cs="Courier New"/>
        </w:rPr>
        <w:t>2.  "Certificate" means a certificate issued under a group long</w:t>
      </w:r>
      <w:r w:rsidRPr="00467C32">
        <w:rPr>
          <w:rFonts w:ascii="Courier New" w:hAnsi="Courier New" w:cs="Courier New"/>
        </w:rPr>
        <w:noBreakHyphen/>
        <w:t>term care insurance policy, which has been delivered or issued for delivery in this state.</w:t>
      </w:r>
    </w:p>
    <w:p w14:paraId="783DDFD4" w14:textId="77777777" w:rsidR="00357D7A" w:rsidRPr="00467C32" w:rsidRDefault="00357D7A" w:rsidP="00357D7A">
      <w:pPr>
        <w:pStyle w:val="P06-00"/>
        <w:rPr>
          <w:rFonts w:ascii="Courier New" w:hAnsi="Courier New" w:cs="Courier New"/>
        </w:rPr>
      </w:pPr>
      <w:r w:rsidRPr="00467C32">
        <w:rPr>
          <w:rFonts w:ascii="Courier New" w:hAnsi="Courier New" w:cs="Courier New"/>
        </w:rPr>
        <w:t>3.  "Chronically ill individual" means any individual who has been certified by a licensed health care practitioner as meeting the definition of illness established by title III of the health insurance portability and accountability act of 1996 (P.L. 104</w:t>
      </w:r>
      <w:r w:rsidRPr="00467C32">
        <w:rPr>
          <w:rFonts w:ascii="Courier New" w:hAnsi="Courier New" w:cs="Courier New"/>
        </w:rPr>
        <w:noBreakHyphen/>
        <w:t>191; 110 Stat. 1936).</w:t>
      </w:r>
    </w:p>
    <w:p w14:paraId="78C0B854" w14:textId="77777777" w:rsidR="00357D7A" w:rsidRPr="00467C32" w:rsidRDefault="00357D7A" w:rsidP="00357D7A">
      <w:pPr>
        <w:pStyle w:val="P06-00"/>
        <w:rPr>
          <w:rFonts w:ascii="Courier New" w:hAnsi="Courier New" w:cs="Courier New"/>
        </w:rPr>
      </w:pPr>
      <w:r w:rsidRPr="00467C32">
        <w:rPr>
          <w:rFonts w:ascii="Courier New" w:hAnsi="Courier New" w:cs="Courier New"/>
        </w:rPr>
        <w:t>4.  "Group" means any of the following:</w:t>
      </w:r>
    </w:p>
    <w:p w14:paraId="146C7983" w14:textId="77777777" w:rsidR="00357D7A" w:rsidRPr="00467C32" w:rsidRDefault="00357D7A" w:rsidP="00357D7A">
      <w:pPr>
        <w:pStyle w:val="P06-00"/>
        <w:rPr>
          <w:rFonts w:ascii="Courier New" w:hAnsi="Courier New" w:cs="Courier New"/>
        </w:rPr>
      </w:pPr>
      <w:r w:rsidRPr="00467C32">
        <w:rPr>
          <w:rFonts w:ascii="Courier New" w:hAnsi="Courier New" w:cs="Courier New"/>
        </w:rPr>
        <w:t>(a)  One or more employers or labor organizations, or a trust or the trustees of a fund established by one or more employers or labor organizations for employees or former employees or members or former members of the labor organization.</w:t>
      </w:r>
    </w:p>
    <w:p w14:paraId="207E47F8" w14:textId="77777777" w:rsidR="00357D7A" w:rsidRPr="00467C32" w:rsidRDefault="00357D7A" w:rsidP="00357D7A">
      <w:pPr>
        <w:pStyle w:val="P06-00"/>
        <w:rPr>
          <w:rFonts w:ascii="Courier New" w:hAnsi="Courier New" w:cs="Courier New"/>
        </w:rPr>
      </w:pPr>
      <w:r w:rsidRPr="00467C32">
        <w:rPr>
          <w:rFonts w:ascii="Courier New" w:hAnsi="Courier New" w:cs="Courier New"/>
        </w:rPr>
        <w:t>(b)  A professional, trade or occupational association for its members or former or retired members if the association is composed of individuals who were all actively engaged in the same profession, trade or occupation and the association has been maintained in good faith for purposes other than obtaining insurance.</w:t>
      </w:r>
    </w:p>
    <w:p w14:paraId="279BC378" w14:textId="77777777" w:rsidR="00357D7A" w:rsidRPr="00467C32" w:rsidRDefault="00357D7A" w:rsidP="00357D7A">
      <w:pPr>
        <w:pStyle w:val="P06-00"/>
        <w:rPr>
          <w:rFonts w:ascii="Courier New" w:hAnsi="Courier New" w:cs="Courier New"/>
        </w:rPr>
      </w:pPr>
      <w:r w:rsidRPr="00467C32">
        <w:rPr>
          <w:rFonts w:ascii="Courier New" w:hAnsi="Courier New" w:cs="Courier New"/>
        </w:rPr>
        <w:t>(c)  An association or a trust or the trustees of a fund established, created or maintained for the benefit of members of one or more associations, subject to compliance with the requirements of section 20</w:t>
      </w:r>
      <w:r w:rsidRPr="00467C32">
        <w:rPr>
          <w:rFonts w:ascii="Courier New" w:hAnsi="Courier New" w:cs="Courier New"/>
        </w:rPr>
        <w:noBreakHyphen/>
        <w:t>1691.04, subsection A.</w:t>
      </w:r>
    </w:p>
    <w:p w14:paraId="1DA6AC49" w14:textId="77777777" w:rsidR="00357D7A" w:rsidRPr="00467C32" w:rsidRDefault="00357D7A" w:rsidP="00357D7A">
      <w:pPr>
        <w:pStyle w:val="P06-00"/>
        <w:rPr>
          <w:rFonts w:ascii="Courier New" w:hAnsi="Courier New" w:cs="Courier New"/>
        </w:rPr>
      </w:pPr>
      <w:r w:rsidRPr="00467C32">
        <w:rPr>
          <w:rFonts w:ascii="Courier New" w:hAnsi="Courier New" w:cs="Courier New"/>
        </w:rPr>
        <w:t>(d)  A group other than that described in subdivision (a), (b) or (c) of this paragraph if a policy issued to the group satisfies the criteria under section 20</w:t>
      </w:r>
      <w:r w:rsidRPr="00467C32">
        <w:rPr>
          <w:rFonts w:ascii="Courier New" w:hAnsi="Courier New" w:cs="Courier New"/>
        </w:rPr>
        <w:noBreakHyphen/>
        <w:t>1691.04, subsection C.</w:t>
      </w:r>
    </w:p>
    <w:p w14:paraId="1E2C3042" w14:textId="77777777" w:rsidR="00357D7A" w:rsidRPr="00467C32" w:rsidRDefault="00357D7A" w:rsidP="00357D7A">
      <w:pPr>
        <w:pStyle w:val="P06-00"/>
        <w:rPr>
          <w:rFonts w:ascii="Courier New" w:hAnsi="Courier New" w:cs="Courier New"/>
        </w:rPr>
      </w:pPr>
      <w:r w:rsidRPr="00467C32">
        <w:rPr>
          <w:rFonts w:ascii="Courier New" w:hAnsi="Courier New" w:cs="Courier New"/>
        </w:rPr>
        <w:t>5.  "Group long</w:t>
      </w:r>
      <w:r w:rsidRPr="00467C32">
        <w:rPr>
          <w:rFonts w:ascii="Courier New" w:hAnsi="Courier New" w:cs="Courier New"/>
        </w:rPr>
        <w:noBreakHyphen/>
        <w:t>term care insurance" means a long</w:t>
      </w:r>
      <w:r w:rsidRPr="00467C32">
        <w:rPr>
          <w:rFonts w:ascii="Courier New" w:hAnsi="Courier New" w:cs="Courier New"/>
        </w:rPr>
        <w:noBreakHyphen/>
        <w:t>term care insurance policy that is delivered or issued for delivery in this state to a group.</w:t>
      </w:r>
    </w:p>
    <w:p w14:paraId="20440F3F" w14:textId="77777777" w:rsidR="00357D7A" w:rsidRPr="00467C32" w:rsidRDefault="00357D7A" w:rsidP="004861B8">
      <w:pPr>
        <w:pStyle w:val="P06-00"/>
        <w:rPr>
          <w:rFonts w:ascii="Courier New" w:hAnsi="Courier New" w:cs="Courier New"/>
        </w:rPr>
      </w:pPr>
      <w:r w:rsidRPr="00467C32">
        <w:rPr>
          <w:rFonts w:ascii="Courier New" w:hAnsi="Courier New" w:cs="Courier New"/>
        </w:rPr>
        <w:t>6.  "Licensed health care practitioner" means any physician licensed pursuant to title 32, chapter 13 or 17, any registered nurse or registered nurse practitioner licensed pursuant to title 32, chapter 15 or any other individual who meets the requirements prescribed by the United States secretary of the treasury.</w:t>
      </w:r>
    </w:p>
    <w:p w14:paraId="6E09B15C" w14:textId="77777777" w:rsidR="00357D7A" w:rsidRPr="00467C32" w:rsidRDefault="00357D7A" w:rsidP="00357D7A">
      <w:pPr>
        <w:pStyle w:val="P06-00"/>
        <w:rPr>
          <w:rFonts w:ascii="Courier New" w:hAnsi="Courier New" w:cs="Courier New"/>
        </w:rPr>
      </w:pPr>
      <w:r w:rsidRPr="00467C32">
        <w:rPr>
          <w:rFonts w:ascii="Courier New" w:hAnsi="Courier New" w:cs="Courier New"/>
        </w:rPr>
        <w:t>7.  "Long</w:t>
      </w:r>
      <w:r w:rsidRPr="00467C32">
        <w:rPr>
          <w:rFonts w:ascii="Courier New" w:hAnsi="Courier New" w:cs="Courier New"/>
        </w:rPr>
        <w:noBreakHyphen/>
        <w:t>term care insurance" means an individual or group insurance policy or rider issued by insurers, fraternal benefit societies, nonprofit health, hospital and medical service corporations, prepaid health plans, health care services organizations or any similar organization and advertised, marketed, offered or designed to provide coverage for each covered person on an expense</w:t>
      </w:r>
      <w:r w:rsidRPr="00467C32">
        <w:rPr>
          <w:rFonts w:ascii="Courier New" w:hAnsi="Courier New" w:cs="Courier New"/>
        </w:rPr>
        <w:noBreakHyphen/>
        <w:t>incurred, indemnity, prepaid or other basis for one or more necessary or medically necessary diagnostic, preventive, therapeutic, rehabilitative, maintenance, personal or custodial care services provided in a setting other than an acute care unit of a hospital.  Long</w:t>
      </w:r>
      <w:r w:rsidRPr="00467C32">
        <w:rPr>
          <w:rFonts w:ascii="Courier New" w:hAnsi="Courier New" w:cs="Courier New"/>
        </w:rPr>
        <w:noBreakHyphen/>
        <w:t>term care insurance includes group and individual annuities, life insurance policies or riders that provide or supplement long</w:t>
      </w:r>
      <w:r w:rsidRPr="00467C32">
        <w:rPr>
          <w:rFonts w:ascii="Courier New" w:hAnsi="Courier New" w:cs="Courier New"/>
        </w:rPr>
        <w:noBreakHyphen/>
        <w:t>term care insurance and qualified long</w:t>
      </w:r>
      <w:r w:rsidRPr="00467C32">
        <w:rPr>
          <w:rFonts w:ascii="Courier New" w:hAnsi="Courier New" w:cs="Courier New"/>
        </w:rPr>
        <w:noBreakHyphen/>
        <w:t>term care insurance contracts.  Long</w:t>
      </w:r>
      <w:r w:rsidRPr="00467C32">
        <w:rPr>
          <w:rFonts w:ascii="Courier New" w:hAnsi="Courier New" w:cs="Courier New"/>
        </w:rPr>
        <w:noBreakHyphen/>
        <w:t>term care insurance also includes a policy or rider that provides for payment of benefits based on cognitive impairment or loss of functional capacity.  Long</w:t>
      </w:r>
      <w:r w:rsidRPr="00467C32">
        <w:rPr>
          <w:rFonts w:ascii="Courier New" w:hAnsi="Courier New" w:cs="Courier New"/>
        </w:rPr>
        <w:noBreakHyphen/>
        <w:t>term care insurance does not include any insurance policy that is offered primarily to provide basic medicare supplement coverage, basic hospital expense coverage, basic medical and surgical expense coverage, major medical expense coverage, disability income or related asset protection coverage, hospital confinement indemnity coverage, accident only coverage, specified disease coverage, specified accident coverage or limited benefit health coverage or riders to the insurance policy or a life insurance policy that accelerates the death benefit for terminal illness, medical conditions requiring extraordinary medical intervention or permanent institutional confinement, that provides the option of a lump sum payment for those benefits and in which the benefits or the eligibility for the benefits is not conditioned on the receipt of long</w:t>
      </w:r>
      <w:r w:rsidRPr="00467C32">
        <w:rPr>
          <w:rFonts w:ascii="Courier New" w:hAnsi="Courier New" w:cs="Courier New"/>
        </w:rPr>
        <w:noBreakHyphen/>
        <w:t>term care.</w:t>
      </w:r>
    </w:p>
    <w:p w14:paraId="04E60F96" w14:textId="77777777" w:rsidR="00357D7A" w:rsidRPr="00467C32" w:rsidRDefault="00357D7A" w:rsidP="00357D7A">
      <w:pPr>
        <w:pStyle w:val="P06-00"/>
        <w:rPr>
          <w:rFonts w:ascii="Courier New" w:hAnsi="Courier New" w:cs="Courier New"/>
        </w:rPr>
      </w:pPr>
      <w:r w:rsidRPr="00467C32">
        <w:rPr>
          <w:rFonts w:ascii="Courier New" w:hAnsi="Courier New" w:cs="Courier New"/>
        </w:rPr>
        <w:t>8.  "Long-term care partnership program" means a qualified state long</w:t>
      </w:r>
      <w:r w:rsidRPr="00467C32">
        <w:rPr>
          <w:rFonts w:ascii="Courier New" w:hAnsi="Courier New" w:cs="Courier New"/>
        </w:rPr>
        <w:noBreakHyphen/>
        <w:t xml:space="preserve">term care insurance partnership as defined in section 1917(b) of the social security act (42 United States Code section 1396p).  </w:t>
      </w:r>
    </w:p>
    <w:p w14:paraId="08F09608" w14:textId="77777777" w:rsidR="00357D7A" w:rsidRPr="00467C32" w:rsidRDefault="00357D7A" w:rsidP="004861B8">
      <w:pPr>
        <w:pStyle w:val="P06-00"/>
        <w:rPr>
          <w:rFonts w:ascii="Courier New" w:hAnsi="Courier New" w:cs="Courier New"/>
        </w:rPr>
      </w:pPr>
      <w:r w:rsidRPr="00467C32">
        <w:rPr>
          <w:rFonts w:ascii="Courier New" w:hAnsi="Courier New" w:cs="Courier New"/>
        </w:rPr>
        <w:t>9.  "Maintenance or personal care services" means any care the primary purpose of which is to provide assistance needed with any disability that results in the individual being a chronically ill individual, including the protection from threats to health and safety due to severe cognitive impairment.</w:t>
      </w:r>
    </w:p>
    <w:p w14:paraId="10B86EA6" w14:textId="77777777" w:rsidR="00357D7A" w:rsidRPr="00467C32" w:rsidRDefault="00357D7A" w:rsidP="00357D7A">
      <w:pPr>
        <w:pStyle w:val="P05-00"/>
        <w:rPr>
          <w:rFonts w:ascii="Courier New" w:hAnsi="Courier New" w:cs="Courier New"/>
        </w:rPr>
      </w:pPr>
      <w:r w:rsidRPr="00467C32">
        <w:rPr>
          <w:rFonts w:ascii="Courier New" w:hAnsi="Courier New" w:cs="Courier New"/>
        </w:rPr>
        <w:t>10.  "Policy" means an individual or group policy, contract, subscriber agreement, rider or endorsement delivered or issued for delivery in this state by an insurer, fraternal benefit society, nonprofit health, hospital or medical service corporation, prepaid health plan or health care services organization or any similar organization.</w:t>
      </w:r>
    </w:p>
    <w:p w14:paraId="0E79A38F" w14:textId="77777777" w:rsidR="00357D7A" w:rsidRPr="00467C32" w:rsidRDefault="00357D7A" w:rsidP="00357D7A">
      <w:pPr>
        <w:pStyle w:val="P05-00"/>
        <w:rPr>
          <w:rFonts w:ascii="Courier New" w:hAnsi="Courier New" w:cs="Courier New"/>
        </w:rPr>
      </w:pPr>
      <w:r w:rsidRPr="00467C32">
        <w:rPr>
          <w:rFonts w:ascii="Courier New" w:hAnsi="Courier New" w:cs="Courier New"/>
        </w:rPr>
        <w:t>11.  "Preexisting condition" means a condition for which medical advice or treatment was recommended by or received from a health care services provider within six months before the effective date of coverage of an insured person.</w:t>
      </w:r>
    </w:p>
    <w:p w14:paraId="6B8462D6" w14:textId="77777777" w:rsidR="00357D7A" w:rsidRPr="00467C32" w:rsidRDefault="00357D7A" w:rsidP="00357D7A">
      <w:pPr>
        <w:pStyle w:val="P05-00"/>
        <w:rPr>
          <w:rFonts w:ascii="Courier New" w:hAnsi="Courier New" w:cs="Courier New"/>
        </w:rPr>
      </w:pPr>
      <w:r w:rsidRPr="00467C32">
        <w:rPr>
          <w:rFonts w:ascii="Courier New" w:hAnsi="Courier New" w:cs="Courier New"/>
        </w:rPr>
        <w:t>12.  "Qualified long</w:t>
      </w:r>
      <w:r w:rsidRPr="00467C32">
        <w:rPr>
          <w:rFonts w:ascii="Courier New" w:hAnsi="Courier New" w:cs="Courier New"/>
        </w:rPr>
        <w:noBreakHyphen/>
        <w:t>term care insurance contract" means:</w:t>
      </w:r>
    </w:p>
    <w:p w14:paraId="50D0AD4B" w14:textId="77777777" w:rsidR="00357D7A" w:rsidRPr="00467C32" w:rsidRDefault="00357D7A" w:rsidP="00357D7A">
      <w:pPr>
        <w:pStyle w:val="P06-00"/>
        <w:rPr>
          <w:rFonts w:ascii="Courier New" w:hAnsi="Courier New" w:cs="Courier New"/>
        </w:rPr>
      </w:pPr>
      <w:r w:rsidRPr="00467C32">
        <w:rPr>
          <w:rFonts w:ascii="Courier New" w:hAnsi="Courier New" w:cs="Courier New"/>
        </w:rPr>
        <w:t>(a)  Any insurance policy that meets the requirements of section 7702B(b) of the internal revenue code of 1986, as amended.</w:t>
      </w:r>
    </w:p>
    <w:p w14:paraId="7094F255" w14:textId="77777777" w:rsidR="00357D7A" w:rsidRPr="00467C32" w:rsidRDefault="00357D7A" w:rsidP="00357D7A">
      <w:pPr>
        <w:pStyle w:val="P06-00"/>
        <w:rPr>
          <w:rFonts w:ascii="Courier New" w:hAnsi="Courier New" w:cs="Courier New"/>
        </w:rPr>
      </w:pPr>
      <w:r w:rsidRPr="00467C32">
        <w:rPr>
          <w:rFonts w:ascii="Courier New" w:hAnsi="Courier New" w:cs="Courier New"/>
        </w:rPr>
        <w:t>(b)  The portion of a life insurance policy that provides long</w:t>
      </w:r>
      <w:r w:rsidRPr="00467C32">
        <w:rPr>
          <w:rFonts w:ascii="Courier New" w:hAnsi="Courier New" w:cs="Courier New"/>
        </w:rPr>
        <w:noBreakHyphen/>
        <w:t>term care insurance coverage by rider or as a part of the policy and that satisfies the requirements of section 7702B(b) and (e) of the internal revenue code of 1986, as amended.</w:t>
      </w:r>
    </w:p>
    <w:p w14:paraId="1D2189C9" w14:textId="77777777" w:rsidR="00357D7A" w:rsidRPr="00467C32" w:rsidRDefault="00357D7A" w:rsidP="00357D7A">
      <w:pPr>
        <w:pStyle w:val="P05-00"/>
        <w:rPr>
          <w:rFonts w:ascii="Courier New" w:hAnsi="Courier New" w:cs="Courier New"/>
        </w:rPr>
      </w:pPr>
      <w:r w:rsidRPr="00467C32">
        <w:rPr>
          <w:rFonts w:ascii="Courier New" w:hAnsi="Courier New" w:cs="Courier New"/>
        </w:rPr>
        <w:t>13.  "Qualified long</w:t>
      </w:r>
      <w:r w:rsidRPr="00467C32">
        <w:rPr>
          <w:rFonts w:ascii="Courier New" w:hAnsi="Courier New" w:cs="Courier New"/>
        </w:rPr>
        <w:noBreakHyphen/>
        <w:t>term care services" means necessary diagnostic, preventive, therapeutic, curing, treating, mitigating and rehabilitative services and maintenance or personal care services to which the insured is eligible under a qualified long</w:t>
      </w:r>
      <w:r w:rsidRPr="00467C32">
        <w:rPr>
          <w:rFonts w:ascii="Courier New" w:hAnsi="Courier New" w:cs="Courier New"/>
        </w:rPr>
        <w:noBreakHyphen/>
        <w:t>term care insurance contract and that are provided pursuant to a plan of care prescribed by a licensed health care practitioner.</w:t>
      </w:r>
    </w:p>
    <w:p w14:paraId="2AAFB4DE" w14:textId="77777777" w:rsidR="00F540AD" w:rsidRPr="00467C32" w:rsidRDefault="00357D7A" w:rsidP="00357D7A">
      <w:pPr>
        <w:pStyle w:val="P05-00"/>
        <w:rPr>
          <w:rFonts w:ascii="Courier New" w:hAnsi="Courier New" w:cs="Courier New"/>
        </w:rPr>
      </w:pPr>
      <w:r w:rsidRPr="00467C32">
        <w:rPr>
          <w:rFonts w:ascii="Courier New" w:hAnsi="Courier New" w:cs="Courier New"/>
        </w:rPr>
        <w:t>14.  "Severe cognitive impairment" means an impairment determined by a licensed health care practitioner as meeting the definition of an impairment as established by title III of the health insurance portability and accountability act of 1996 (P.L. 104</w:t>
      </w:r>
      <w:r w:rsidRPr="00467C32">
        <w:rPr>
          <w:rFonts w:ascii="Courier New" w:hAnsi="Courier New" w:cs="Courier New"/>
        </w:rPr>
        <w:noBreakHyphen/>
        <w:t xml:space="preserve">191; 110 Stat. 1936). </w:t>
      </w:r>
      <w:r w:rsidRPr="00467C32">
        <w:rPr>
          <w:rFonts w:ascii="Courier New" w:hAnsi="Courier New" w:cs="Courier New"/>
        </w:rPr>
        <w:fldChar w:fldCharType="begin"/>
      </w:r>
      <w:r w:rsidRPr="00467C32">
        <w:rPr>
          <w:rFonts w:ascii="Courier New" w:hAnsi="Courier New" w:cs="Courier New"/>
        </w:rPr>
        <w:instrText xml:space="preserve"> COMMENTS END_STATUTE \* MERGEFORMAT </w:instrText>
      </w:r>
      <w:r w:rsidRPr="00467C32">
        <w:rPr>
          <w:rFonts w:ascii="Courier New" w:hAnsi="Courier New" w:cs="Courier New"/>
        </w:rPr>
        <w:fldChar w:fldCharType="separate"/>
      </w:r>
      <w:r w:rsidRPr="00467C32">
        <w:rPr>
          <w:rFonts w:ascii="Courier New" w:hAnsi="Courier New" w:cs="Courier New"/>
          <w:vanish/>
        </w:rPr>
        <w:t>END_STATUTE</w:t>
      </w:r>
      <w:r w:rsidRPr="00467C32">
        <w:rPr>
          <w:rFonts w:ascii="Courier New" w:hAnsi="Courier New" w:cs="Courier New"/>
        </w:rPr>
        <w:fldChar w:fldCharType="end"/>
      </w:r>
    </w:p>
    <w:sectPr w:rsidR="00F540AD" w:rsidRPr="00467C32" w:rsidSect="00357D7A">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ECE7" w14:textId="77777777" w:rsidR="00357D7A" w:rsidRDefault="00357D7A">
      <w:r>
        <w:separator/>
      </w:r>
    </w:p>
  </w:endnote>
  <w:endnote w:type="continuationSeparator" w:id="0">
    <w:p w14:paraId="109895AF" w14:textId="77777777" w:rsidR="00357D7A" w:rsidRDefault="0035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821D" w14:textId="77777777" w:rsidR="00357D7A" w:rsidRDefault="00357D7A">
      <w:r>
        <w:separator/>
      </w:r>
    </w:p>
  </w:footnote>
  <w:footnote w:type="continuationSeparator" w:id="0">
    <w:p w14:paraId="387E3891" w14:textId="77777777" w:rsidR="00357D7A" w:rsidRDefault="00357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7A"/>
    <w:rsid w:val="00010503"/>
    <w:rsid w:val="00033AE7"/>
    <w:rsid w:val="00357D7A"/>
    <w:rsid w:val="00467C32"/>
    <w:rsid w:val="004861B8"/>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6BA13"/>
  <w15:chartTrackingRefBased/>
  <w15:docId w15:val="{21BA870B-F878-4070-99E9-71A0A68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link w:val="P05-00Char"/>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357D7A"/>
    <w:rPr>
      <w:rFonts w:ascii="Letter Gothic-Drafting" w:hAnsi="Letter Gothic-Drafting"/>
      <w:b/>
      <w:snapToGrid w:val="0"/>
    </w:rPr>
  </w:style>
  <w:style w:type="character" w:customStyle="1" w:styleId="P05-00Char">
    <w:name w:val="P 05-00 Char"/>
    <w:link w:val="P05-00"/>
    <w:rsid w:val="00357D7A"/>
    <w:rPr>
      <w:rFonts w:ascii="Letter Gothic-Drafting" w:hAnsi="Letter Gothic-Drafting"/>
      <w:b/>
      <w:snapToGrid w:val="0"/>
    </w:rPr>
  </w:style>
  <w:style w:type="character" w:customStyle="1" w:styleId="SEC06-18Char">
    <w:name w:val="SEC 06-18 Char"/>
    <w:link w:val="SEC06-18"/>
    <w:rsid w:val="00357D7A"/>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948</Words>
  <Characters>5391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20-1691; Definitions_x000d_</vt:lpstr>
    </vt:vector>
  </TitlesOfParts>
  <Company>LCS</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20-1691; Definitions</dc:title>
  <dc:subject>Definitions</dc:subject>
  <dc:creator>Arizona Legislative Council</dc:creator>
  <cp:keywords/>
  <dc:description>0037.docx - 542R - 2020</dc:description>
  <cp:lastModifiedBy>dbupdate</cp:lastModifiedBy>
  <cp:revision>2</cp:revision>
  <cp:lastPrinted>2020-08-04T22:38:00Z</cp:lastPrinted>
  <dcterms:created xsi:type="dcterms:W3CDTF">2023-09-14T12:02:00Z</dcterms:created>
  <dcterms:modified xsi:type="dcterms:W3CDTF">2023-09-14T12:02:00Z</dcterms:modified>
</cp:coreProperties>
</file>