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1108C" w14:textId="77777777" w:rsidR="004968B7" w:rsidRPr="00AC3BC3" w:rsidRDefault="004968B7" w:rsidP="004968B7">
      <w:pPr>
        <w:pStyle w:val="SEC06-17"/>
        <w:rPr>
          <w:rStyle w:val="SECHEAD"/>
          <w:rFonts w:ascii="Courier New" w:hAnsi="Courier New"/>
        </w:rPr>
      </w:pPr>
      <w:r w:rsidRPr="00AC3BC3">
        <w:rPr>
          <w:rFonts w:ascii="Courier New" w:hAnsi="Courier New"/>
          <w:vanish/>
        </w:rPr>
        <w:fldChar w:fldCharType="begin"/>
      </w:r>
      <w:r w:rsidRPr="00AC3BC3">
        <w:rPr>
          <w:rFonts w:ascii="Courier New" w:hAnsi="Courier New"/>
          <w:vanish/>
        </w:rPr>
        <w:instrText xml:space="preserve"> COMMENTS START_STATUTE \* MERGEFORMAT </w:instrText>
      </w:r>
      <w:r w:rsidRPr="00AC3BC3">
        <w:rPr>
          <w:rFonts w:ascii="Courier New" w:hAnsi="Courier New"/>
          <w:vanish/>
        </w:rPr>
        <w:fldChar w:fldCharType="separate"/>
      </w:r>
      <w:r w:rsidRPr="00AC3BC3">
        <w:rPr>
          <w:rFonts w:ascii="Courier New" w:hAnsi="Courier New"/>
          <w:vanish/>
        </w:rPr>
        <w:t>START_STATUTE</w:t>
      </w:r>
      <w:r w:rsidRPr="00AC3BC3">
        <w:rPr>
          <w:rFonts w:ascii="Courier New" w:hAnsi="Courier New"/>
          <w:vanish/>
        </w:rPr>
        <w:fldChar w:fldCharType="end"/>
      </w:r>
      <w:r w:rsidRPr="00AC3BC3">
        <w:rPr>
          <w:rStyle w:val="SNUM"/>
          <w:rFonts w:ascii="Courier New" w:hAnsi="Courier New"/>
        </w:rPr>
        <w:t>9-1301</w:t>
      </w:r>
      <w:r w:rsidRPr="00AC3BC3">
        <w:rPr>
          <w:rFonts w:ascii="Courier New" w:hAnsi="Courier New"/>
        </w:rPr>
        <w:t>.  </w:t>
      </w:r>
      <w:r w:rsidRPr="00AC3BC3">
        <w:rPr>
          <w:rStyle w:val="SECHEAD"/>
          <w:rFonts w:ascii="Courier New" w:hAnsi="Courier New"/>
        </w:rPr>
        <w:t>Definitions</w:t>
      </w:r>
    </w:p>
    <w:p w14:paraId="5BB4ABD1" w14:textId="77777777" w:rsidR="004968B7" w:rsidRPr="00AC3BC3" w:rsidRDefault="004968B7" w:rsidP="004968B7">
      <w:pPr>
        <w:pStyle w:val="P06-00"/>
        <w:rPr>
          <w:rFonts w:ascii="Courier New" w:hAnsi="Courier New"/>
        </w:rPr>
      </w:pPr>
      <w:r w:rsidRPr="00AC3BC3">
        <w:rPr>
          <w:rFonts w:ascii="Courier New" w:hAnsi="Courier New"/>
        </w:rPr>
        <w:t>In this chapter, unless the context otherwise requires:</w:t>
      </w:r>
    </w:p>
    <w:p w14:paraId="3D304C6A" w14:textId="77777777" w:rsidR="004968B7" w:rsidRPr="00AC3BC3" w:rsidRDefault="004968B7" w:rsidP="004968B7">
      <w:pPr>
        <w:pStyle w:val="P06-00"/>
        <w:rPr>
          <w:rFonts w:ascii="Courier New" w:hAnsi="Courier New"/>
        </w:rPr>
      </w:pPr>
      <w:r w:rsidRPr="00AC3BC3">
        <w:rPr>
          <w:rFonts w:ascii="Courier New" w:hAnsi="Courier New"/>
        </w:rPr>
        <w:t>1.  "Building code" means the construction codes that were in force at time of building construction, including plumbing and mechanical codes, electric codes, residential construction codes, energy conservation codes and existing building construction codes, and includes any property maintenance codes, neighborhood preservation codes, anti-blight codes or other similar codes, however denominated.  With respect to mobile homes as defined in section 33</w:t>
      </w:r>
      <w:r w:rsidRPr="00AC3BC3">
        <w:rPr>
          <w:rFonts w:ascii="Courier New" w:hAnsi="Courier New"/>
        </w:rPr>
        <w:noBreakHyphen/>
        <w:t xml:space="preserve">1409, building code means the federal construction codes applicable to homes constructed after June 15, 1976, and the </w:t>
      </w:r>
      <w:smartTag w:uri="urn:schemas-microsoft-com:office:smarttags" w:element="place">
        <w:smartTag w:uri="urn:schemas-microsoft-com:office:smarttags" w:element="State">
          <w:r w:rsidRPr="00AC3BC3">
            <w:rPr>
              <w:rFonts w:ascii="Courier New" w:hAnsi="Courier New"/>
            </w:rPr>
            <w:t>Arizona</w:t>
          </w:r>
        </w:smartTag>
      </w:smartTag>
      <w:r w:rsidRPr="00AC3BC3">
        <w:rPr>
          <w:rFonts w:ascii="Courier New" w:hAnsi="Courier New"/>
        </w:rPr>
        <w:t xml:space="preserve"> codes applicable to homes constructed before that date.</w:t>
      </w:r>
    </w:p>
    <w:p w14:paraId="00F05009" w14:textId="77777777" w:rsidR="004968B7" w:rsidRPr="00AC3BC3" w:rsidRDefault="004968B7" w:rsidP="004968B7">
      <w:pPr>
        <w:pStyle w:val="P06-00"/>
        <w:rPr>
          <w:rFonts w:ascii="Courier New" w:hAnsi="Courier New"/>
        </w:rPr>
      </w:pPr>
      <w:r w:rsidRPr="00AC3BC3">
        <w:rPr>
          <w:rFonts w:ascii="Courier New" w:hAnsi="Courier New"/>
        </w:rPr>
        <w:t>2.  "Citywide residential rental property inspection program" means any program that includes systematic or periodic inspections of a majority of rental properties in the city that have not previously been found to meet th</w:t>
      </w:r>
      <w:r w:rsidR="00A13DD8" w:rsidRPr="00AC3BC3">
        <w:rPr>
          <w:rFonts w:ascii="Courier New" w:hAnsi="Courier New"/>
        </w:rPr>
        <w:t>e requirements of section 9-1302</w:t>
      </w:r>
      <w:r w:rsidRPr="00AC3BC3">
        <w:rPr>
          <w:rFonts w:ascii="Courier New" w:hAnsi="Courier New"/>
        </w:rPr>
        <w:t>.</w:t>
      </w:r>
    </w:p>
    <w:p w14:paraId="1E3B0E5D" w14:textId="77777777" w:rsidR="004968B7" w:rsidRPr="00AC3BC3" w:rsidRDefault="004968B7" w:rsidP="004968B7">
      <w:pPr>
        <w:pStyle w:val="P06-00"/>
        <w:rPr>
          <w:rFonts w:ascii="Courier New" w:hAnsi="Courier New"/>
        </w:rPr>
      </w:pPr>
      <w:r w:rsidRPr="00AC3BC3">
        <w:rPr>
          <w:rFonts w:ascii="Courier New" w:hAnsi="Courier New"/>
        </w:rPr>
        <w:t>3.  "Exterior inspection" means the visual inspection of any portion of a residential dwelling unit that can be seen from a public street or other right</w:t>
      </w:r>
      <w:r w:rsidRPr="00AC3BC3">
        <w:rPr>
          <w:rFonts w:ascii="Courier New" w:hAnsi="Courier New"/>
        </w:rPr>
        <w:noBreakHyphen/>
        <w:t>of</w:t>
      </w:r>
      <w:r w:rsidRPr="00AC3BC3">
        <w:rPr>
          <w:rFonts w:ascii="Courier New" w:hAnsi="Courier New"/>
        </w:rPr>
        <w:noBreakHyphen/>
        <w:t>way, or that can be seen from an adjacent property if a complaint or consent is received from the adjacent property owner, lawful resident or lawful tenant.</w:t>
      </w:r>
    </w:p>
    <w:p w14:paraId="5AA2B5E4" w14:textId="77777777" w:rsidR="004968B7" w:rsidRPr="00AC3BC3" w:rsidRDefault="004968B7" w:rsidP="004968B7">
      <w:pPr>
        <w:pStyle w:val="P06-00"/>
        <w:rPr>
          <w:rFonts w:ascii="Courier New" w:hAnsi="Courier New"/>
        </w:rPr>
      </w:pPr>
      <w:r w:rsidRPr="00AC3BC3">
        <w:rPr>
          <w:rFonts w:ascii="Courier New" w:hAnsi="Courier New"/>
        </w:rPr>
        <w:t>4.  "Initial inspection" means the first inspection of a residential rental dwelling unit after the establishment by ordinance or resolution of a residential rental inspection program.</w:t>
      </w:r>
    </w:p>
    <w:p w14:paraId="2F28C256" w14:textId="77777777" w:rsidR="004968B7" w:rsidRPr="00AC3BC3" w:rsidRDefault="004968B7" w:rsidP="004968B7">
      <w:pPr>
        <w:pStyle w:val="P06-00"/>
        <w:rPr>
          <w:rFonts w:ascii="Courier New" w:hAnsi="Courier New"/>
        </w:rPr>
      </w:pPr>
      <w:r w:rsidRPr="00AC3BC3">
        <w:rPr>
          <w:rFonts w:ascii="Courier New" w:hAnsi="Courier New"/>
        </w:rPr>
        <w:t>5.  "Interior inspection" means a physical or visual inspection of the interior of a residential rental dwelling unit and other portions of a residential rental dwelling unit that are not visible from a public street, right</w:t>
      </w:r>
      <w:r w:rsidRPr="00AC3BC3">
        <w:rPr>
          <w:rFonts w:ascii="Courier New" w:hAnsi="Courier New"/>
        </w:rPr>
        <w:noBreakHyphen/>
        <w:t>of</w:t>
      </w:r>
      <w:r w:rsidRPr="00AC3BC3">
        <w:rPr>
          <w:rFonts w:ascii="Courier New" w:hAnsi="Courier New"/>
        </w:rPr>
        <w:noBreakHyphen/>
        <w:t>way or neighboring property that is made for the purpose of looking for building code violations.</w:t>
      </w:r>
    </w:p>
    <w:p w14:paraId="49B41896" w14:textId="77777777" w:rsidR="004968B7" w:rsidRPr="00AC3BC3" w:rsidRDefault="004968B7" w:rsidP="004968B7">
      <w:pPr>
        <w:pStyle w:val="P06-00"/>
        <w:rPr>
          <w:rFonts w:ascii="Courier New" w:hAnsi="Courier New"/>
        </w:rPr>
      </w:pPr>
      <w:r w:rsidRPr="00AC3BC3">
        <w:rPr>
          <w:rFonts w:ascii="Courier New" w:hAnsi="Courier New"/>
        </w:rPr>
        <w:t>6.  "Mobile home park" has the same meaning as prescribed in section 33</w:t>
      </w:r>
      <w:r w:rsidRPr="00AC3BC3">
        <w:rPr>
          <w:rFonts w:ascii="Courier New" w:hAnsi="Courier New"/>
        </w:rPr>
        <w:noBreakHyphen/>
        <w:t>1409.</w:t>
      </w:r>
    </w:p>
    <w:p w14:paraId="1D2006F0" w14:textId="77777777" w:rsidR="004968B7" w:rsidRPr="00AC3BC3" w:rsidRDefault="004968B7" w:rsidP="004968B7">
      <w:pPr>
        <w:pStyle w:val="P06-00"/>
        <w:rPr>
          <w:rFonts w:ascii="Courier New" w:hAnsi="Courier New"/>
        </w:rPr>
      </w:pPr>
      <w:r w:rsidRPr="00AC3BC3">
        <w:rPr>
          <w:rFonts w:ascii="Courier New" w:hAnsi="Courier New"/>
        </w:rPr>
        <w:t>7.  "Multifamily housing" means site built buildings containing residential dwelling units, but does not include mobile home parks.</w:t>
      </w:r>
    </w:p>
    <w:p w14:paraId="70B6F3DC" w14:textId="77777777" w:rsidR="004968B7" w:rsidRPr="00AC3BC3" w:rsidRDefault="004968B7" w:rsidP="004968B7">
      <w:pPr>
        <w:pStyle w:val="P06-00"/>
        <w:rPr>
          <w:rFonts w:ascii="Courier New" w:hAnsi="Courier New"/>
        </w:rPr>
      </w:pPr>
      <w:r w:rsidRPr="00AC3BC3">
        <w:rPr>
          <w:rFonts w:ascii="Courier New" w:hAnsi="Courier New"/>
        </w:rPr>
        <w:t>8.  "Owner" means the person, corporation, limited liability company, partnership, limited partnership, trust or real estate investment trust shown on the lawfully recorded title to the property.</w:t>
      </w:r>
    </w:p>
    <w:p w14:paraId="35B6347C" w14:textId="77777777" w:rsidR="004968B7" w:rsidRPr="00AC3BC3" w:rsidRDefault="004968B7" w:rsidP="004968B7">
      <w:pPr>
        <w:pStyle w:val="P06-00"/>
        <w:rPr>
          <w:rFonts w:ascii="Courier New" w:hAnsi="Courier New"/>
        </w:rPr>
      </w:pPr>
      <w:r w:rsidRPr="00AC3BC3">
        <w:rPr>
          <w:rFonts w:ascii="Courier New" w:hAnsi="Courier New"/>
        </w:rPr>
        <w:t>9.  "Residential dwelling unit" means a building or structure or part of a building or structure that is used for a home or residence by one or more persons who maintain a household.  It also means a mobile home regardless of ownership of the land.</w:t>
      </w:r>
    </w:p>
    <w:p w14:paraId="2A0852BD" w14:textId="77777777" w:rsidR="004968B7" w:rsidRPr="00AC3BC3" w:rsidRDefault="004968B7" w:rsidP="004968B7">
      <w:pPr>
        <w:pStyle w:val="P05-00"/>
        <w:rPr>
          <w:rFonts w:ascii="Courier New" w:hAnsi="Courier New"/>
        </w:rPr>
      </w:pPr>
      <w:r w:rsidRPr="00AC3BC3">
        <w:rPr>
          <w:rFonts w:ascii="Courier New" w:hAnsi="Courier New"/>
        </w:rPr>
        <w:t xml:space="preserve">10.  "Residential rental dwelling unit" means a dwelling unit that is leased or rented to one or more tenants.  A dwelling unit that is occupied in part by the owner of the dwelling unit is not a residential rental dwelling unit unless a tenant occupies a part of the dwelling unit that has its own cooking and sleeping areas, a bathroom and a separate entrance, unless otherwise provided in a zoning ordinance of the city or town.  Residential rental </w:t>
      </w:r>
      <w:r w:rsidR="00D71C18" w:rsidRPr="00AC3BC3">
        <w:rPr>
          <w:rFonts w:ascii="Courier New" w:hAnsi="Courier New"/>
        </w:rPr>
        <w:t>dwelling unit does not include a</w:t>
      </w:r>
      <w:r w:rsidRPr="00AC3BC3">
        <w:rPr>
          <w:rFonts w:ascii="Courier New" w:hAnsi="Courier New"/>
        </w:rPr>
        <w:t>n owner occupied mobile home in a mobile home park that is not owned by the landlord of the mobile home park.</w:t>
      </w:r>
    </w:p>
    <w:p w14:paraId="1C5AE066" w14:textId="77777777" w:rsidR="004968B7" w:rsidRPr="00AC3BC3" w:rsidRDefault="004968B7" w:rsidP="004968B7">
      <w:pPr>
        <w:pStyle w:val="P05-00"/>
        <w:rPr>
          <w:rFonts w:ascii="Courier New" w:hAnsi="Courier New"/>
        </w:rPr>
      </w:pPr>
      <w:r w:rsidRPr="00AC3BC3">
        <w:rPr>
          <w:rFonts w:ascii="Courier New" w:hAnsi="Courier New"/>
        </w:rPr>
        <w:t>11.  "Residential rental licensing requirement" means a requirement established by a city or town that property owners or property managers obtain a license or permit from the city or town, with or without an associated fee, before they can legally engage in the rental of dwelling units in the city or town.</w:t>
      </w:r>
    </w:p>
    <w:p w14:paraId="655F6452" w14:textId="77777777" w:rsidR="004968B7" w:rsidRPr="00AC3BC3" w:rsidRDefault="004968B7" w:rsidP="004968B7">
      <w:pPr>
        <w:pStyle w:val="P05-00"/>
        <w:rPr>
          <w:rFonts w:ascii="Courier New" w:hAnsi="Courier New"/>
        </w:rPr>
      </w:pPr>
      <w:r w:rsidRPr="00AC3BC3">
        <w:rPr>
          <w:rFonts w:ascii="Courier New" w:hAnsi="Courier New"/>
        </w:rPr>
        <w:t xml:space="preserve">12.  "Residential rental registration requirement" means any requirement established by a city or town for rental housing owners or managers to submit information to the city or town as already required to be submitted to the county assessor under section 33-1902. </w:t>
      </w:r>
      <w:r w:rsidRPr="00AC3BC3">
        <w:rPr>
          <w:rFonts w:ascii="Courier New" w:hAnsi="Courier New"/>
          <w:vanish/>
        </w:rPr>
        <w:fldChar w:fldCharType="begin"/>
      </w:r>
      <w:r w:rsidRPr="00AC3BC3">
        <w:rPr>
          <w:rFonts w:ascii="Courier New" w:hAnsi="Courier New"/>
          <w:vanish/>
        </w:rPr>
        <w:instrText xml:space="preserve"> COMMENTS END_STATUTE \* MERGEFORMAT </w:instrText>
      </w:r>
      <w:r w:rsidRPr="00AC3BC3">
        <w:rPr>
          <w:rFonts w:ascii="Courier New" w:hAnsi="Courier New"/>
          <w:vanish/>
        </w:rPr>
        <w:fldChar w:fldCharType="separate"/>
      </w:r>
      <w:r w:rsidRPr="00AC3BC3">
        <w:rPr>
          <w:rFonts w:ascii="Courier New" w:hAnsi="Courier New"/>
          <w:vanish/>
        </w:rPr>
        <w:t>END_STATUTE</w:t>
      </w:r>
      <w:r w:rsidRPr="00AC3BC3">
        <w:rPr>
          <w:rFonts w:ascii="Courier New" w:hAnsi="Courier New"/>
          <w:vanish/>
        </w:rPr>
        <w:fldChar w:fldCharType="end"/>
      </w:r>
    </w:p>
    <w:p w14:paraId="179891A2" w14:textId="77777777" w:rsidR="004968B7" w:rsidRPr="00AC3BC3" w:rsidRDefault="004968B7" w:rsidP="004968B7">
      <w:pPr>
        <w:rPr>
          <w:rFonts w:ascii="Courier New" w:hAnsi="Courier New"/>
        </w:rPr>
      </w:pPr>
    </w:p>
    <w:sectPr w:rsidR="004968B7" w:rsidRPr="00AC3BC3" w:rsidSect="004968B7">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CB0E9" w14:textId="77777777" w:rsidR="002D737C" w:rsidRDefault="002D737C">
      <w:r>
        <w:separator/>
      </w:r>
    </w:p>
  </w:endnote>
  <w:endnote w:type="continuationSeparator" w:id="0">
    <w:p w14:paraId="4D9143E1" w14:textId="77777777" w:rsidR="002D737C" w:rsidRDefault="002D7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DB815" w14:textId="77777777" w:rsidR="002D737C" w:rsidRDefault="002D737C">
      <w:r>
        <w:separator/>
      </w:r>
    </w:p>
  </w:footnote>
  <w:footnote w:type="continuationSeparator" w:id="0">
    <w:p w14:paraId="211FBCB4" w14:textId="77777777" w:rsidR="002D737C" w:rsidRDefault="002D73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492452492">
    <w:abstractNumId w:val="1"/>
  </w:num>
  <w:num w:numId="2" w16cid:durableId="1369991983">
    <w:abstractNumId w:val="1"/>
  </w:num>
  <w:num w:numId="3" w16cid:durableId="1029911493">
    <w:abstractNumId w:val="0"/>
  </w:num>
  <w:num w:numId="4" w16cid:durableId="1111169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DD8"/>
    <w:rsid w:val="002D737C"/>
    <w:rsid w:val="004968B7"/>
    <w:rsid w:val="00532971"/>
    <w:rsid w:val="00A13DD8"/>
    <w:rsid w:val="00AC3BC3"/>
    <w:rsid w:val="00D71C18"/>
    <w:rsid w:val="00F540AD"/>
    <w:rsid w:val="00F85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788A2983"/>
  <w15:chartTrackingRefBased/>
  <w15:docId w15:val="{078E7EC3-120F-455B-B9EA-5C254ADBB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586</Words>
  <Characters>3138</Characters>
  <Application>Microsoft Office Word</Application>
  <DocSecurity>0</DocSecurity>
  <Lines>58</Lines>
  <Paragraphs>17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9-1301; Definitions</dc:title>
  <dc:subject>Definitions</dc:subject>
  <dc:creator>Arizona Legislative Council</dc:creator>
  <cp:keywords/>
  <dc:description>0285.doc - 472R - 2006</dc:description>
  <cp:lastModifiedBy>dbupdate</cp:lastModifiedBy>
  <cp:revision>2</cp:revision>
  <cp:lastPrinted>1601-01-01T00:00:00Z</cp:lastPrinted>
  <dcterms:created xsi:type="dcterms:W3CDTF">2026-09-08T22:35:00Z</dcterms:created>
  <dcterms:modified xsi:type="dcterms:W3CDTF">2026-09-08T22:35:00Z</dcterms:modified>
</cp:coreProperties>
</file>