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A313" w14:textId="77777777" w:rsidR="002E7EE4" w:rsidRPr="00972914" w:rsidRDefault="002E7EE4" w:rsidP="002E7EE4">
      <w:pPr>
        <w:pStyle w:val="SEC06-19"/>
        <w:rPr>
          <w:rFonts w:ascii="Courier New" w:hAnsi="Courier New" w:cs="Courier New"/>
        </w:rPr>
      </w:pPr>
      <w:r w:rsidRPr="00972914">
        <w:rPr>
          <w:rFonts w:ascii="Courier New" w:hAnsi="Courier New" w:cs="Courier New"/>
        </w:rPr>
        <w:fldChar w:fldCharType="begin"/>
      </w:r>
      <w:r w:rsidRPr="00972914">
        <w:rPr>
          <w:rFonts w:ascii="Courier New" w:hAnsi="Courier New" w:cs="Courier New"/>
        </w:rPr>
        <w:instrText xml:space="preserve"> COMMENTS START_STATUTE \* MERGEFORMAT </w:instrText>
      </w:r>
      <w:r w:rsidRPr="00972914">
        <w:rPr>
          <w:rFonts w:ascii="Courier New" w:hAnsi="Courier New" w:cs="Courier New"/>
        </w:rPr>
        <w:fldChar w:fldCharType="separate"/>
      </w:r>
      <w:r w:rsidRPr="00972914">
        <w:rPr>
          <w:rFonts w:ascii="Courier New" w:hAnsi="Courier New" w:cs="Courier New"/>
          <w:vanish/>
        </w:rPr>
        <w:t>START_STATUTE</w:t>
      </w:r>
      <w:r w:rsidRPr="00972914">
        <w:rPr>
          <w:rFonts w:ascii="Courier New" w:hAnsi="Courier New" w:cs="Courier New"/>
        </w:rPr>
        <w:fldChar w:fldCharType="end"/>
      </w:r>
      <w:r w:rsidRPr="00972914">
        <w:rPr>
          <w:rStyle w:val="SNUM"/>
          <w:rFonts w:ascii="Courier New" w:hAnsi="Courier New" w:cs="Courier New"/>
        </w:rPr>
        <w:t>9-500.46.</w:t>
      </w:r>
      <w:r w:rsidRPr="00972914">
        <w:rPr>
          <w:rFonts w:ascii="Courier New" w:hAnsi="Courier New" w:cs="Courier New"/>
        </w:rPr>
        <w:t>  </w:t>
      </w:r>
      <w:r w:rsidRPr="00972914">
        <w:rPr>
          <w:rStyle w:val="SECHEAD"/>
          <w:rFonts w:ascii="Courier New" w:hAnsi="Courier New" w:cs="Courier New"/>
        </w:rPr>
        <w:t>Parking; public service and public safety emergency vehicles; definitions</w:t>
      </w:r>
    </w:p>
    <w:p w14:paraId="34F0BD4F" w14:textId="77777777" w:rsidR="002E7EE4" w:rsidRPr="00972914" w:rsidRDefault="002E7EE4" w:rsidP="002E7EE4">
      <w:pPr>
        <w:ind w:firstLine="720"/>
        <w:rPr>
          <w:rFonts w:ascii="Courier New" w:hAnsi="Courier New" w:cs="Courier New"/>
        </w:rPr>
      </w:pPr>
      <w:r w:rsidRPr="00972914">
        <w:rPr>
          <w:rFonts w:ascii="Courier New" w:hAnsi="Courier New" w:cs="Courier New"/>
        </w:rPr>
        <w:t>A.  Notwithstanding any provision in rule or ordinance, a city, including a charter city, or town may not prohibit a resident from parking a motor vehicle on a street or driveway in the city or town if the vehicle is required to be available at designated periods at the person's residence as a condition of the person's employment and either of the following applies:</w:t>
      </w:r>
    </w:p>
    <w:p w14:paraId="129B5C63" w14:textId="77777777" w:rsidR="002E7EE4" w:rsidRPr="00972914" w:rsidRDefault="002E7EE4" w:rsidP="002E7EE4">
      <w:pPr>
        <w:ind w:firstLine="720"/>
        <w:rPr>
          <w:rFonts w:ascii="Courier New" w:hAnsi="Courier New" w:cs="Courier New"/>
        </w:rPr>
      </w:pPr>
      <w:r w:rsidRPr="00972914">
        <w:rPr>
          <w:rFonts w:ascii="Courier New" w:hAnsi="Courier New" w:cs="Courier New"/>
        </w:rPr>
        <w:t>1.  The resident is employed by a public service corporation that is regulated by the corporation commission, an entity that provides emergency telephone service, an entity regulated by the federal energy regulatory commission or a municipal utility and the public service corporation, emergency telephone service provider, federally regulated utility or municipal utility is required to prepare for emergency deployments of personnel and equipment for repair or maintenance of natural gas, electrical, telecommunications, emergency telephone or water infrastructure, the vehicle has a gross vehicle weight rating of twenty thousand pounds or less and is owned or operated by the public service corporation, emergency telephone service provider, federally regulated utility or municipal utility and the vehicle bears an official emblem or other visible designation of the public service corporation, emergency telephone service provider, federally regulated utility or municipal utility.</w:t>
      </w:r>
    </w:p>
    <w:p w14:paraId="6D340FE3" w14:textId="77777777" w:rsidR="002E7EE4" w:rsidRPr="00972914" w:rsidRDefault="002E7EE4" w:rsidP="002E7EE4">
      <w:pPr>
        <w:ind w:firstLine="720"/>
        <w:rPr>
          <w:rFonts w:ascii="Courier New" w:hAnsi="Courier New" w:cs="Courier New"/>
        </w:rPr>
      </w:pPr>
      <w:r w:rsidRPr="00972914">
        <w:rPr>
          <w:rFonts w:ascii="Courier New" w:hAnsi="Courier New" w:cs="Courier New"/>
        </w:rPr>
        <w:t>2.  The resident is employed by a public safety agency, including police or fire service for a federal, state, local or tribal agency or a private fire service provider or an ambulance service provider that is regulated pursuant to title 36, chapter 21.1, and the vehicle has a gross vehicle weight rating of ten thousand pounds or less and bears an official emblem or other visible designation of that agency.</w:t>
      </w:r>
    </w:p>
    <w:p w14:paraId="01527413" w14:textId="77777777" w:rsidR="002E7EE4" w:rsidRPr="00972914" w:rsidRDefault="002E7EE4" w:rsidP="002E7EE4">
      <w:pPr>
        <w:ind w:firstLine="720"/>
        <w:rPr>
          <w:rFonts w:ascii="Courier New" w:hAnsi="Courier New" w:cs="Courier New"/>
        </w:rPr>
      </w:pPr>
      <w:r w:rsidRPr="00972914">
        <w:rPr>
          <w:rFonts w:ascii="Courier New" w:hAnsi="Courier New" w:cs="Courier New"/>
        </w:rPr>
        <w:t>B.  This section does not prevent a city, including a charter city, or town from enforcing public health, safety and welfare requirements, including requirements relating to parking and traffic that are applied on a uniform and nondiscriminatory basis.</w:t>
      </w:r>
    </w:p>
    <w:p w14:paraId="533BB313" w14:textId="77777777" w:rsidR="002E7EE4" w:rsidRPr="00972914" w:rsidRDefault="002E7EE4" w:rsidP="002E7EE4">
      <w:pPr>
        <w:ind w:firstLine="720"/>
        <w:rPr>
          <w:rFonts w:ascii="Courier New" w:hAnsi="Courier New" w:cs="Courier New"/>
        </w:rPr>
      </w:pPr>
      <w:r w:rsidRPr="00972914">
        <w:rPr>
          <w:rFonts w:ascii="Courier New" w:hAnsi="Courier New" w:cs="Courier New"/>
        </w:rPr>
        <w:t>C.  For the purposes of this section:</w:t>
      </w:r>
    </w:p>
    <w:p w14:paraId="3451C642" w14:textId="77777777" w:rsidR="002E7EE4" w:rsidRPr="00972914" w:rsidRDefault="002E7EE4" w:rsidP="002E7EE4">
      <w:pPr>
        <w:ind w:firstLine="720"/>
        <w:rPr>
          <w:rFonts w:ascii="Courier New" w:hAnsi="Courier New" w:cs="Courier New"/>
        </w:rPr>
      </w:pPr>
      <w:r w:rsidRPr="00972914">
        <w:rPr>
          <w:rFonts w:ascii="Courier New" w:hAnsi="Courier New" w:cs="Courier New"/>
        </w:rPr>
        <w:t xml:space="preserve">1.  "Emergency telephone service" means a service that provides voice transmissions to emergency or public safety agencies through 911 or a similarly designated telephone number.  Emergency telephone service does not include commercial mobile radio services. </w:t>
      </w:r>
    </w:p>
    <w:p w14:paraId="402F9590" w14:textId="77777777" w:rsidR="00F540AD" w:rsidRPr="00972914" w:rsidRDefault="002E7EE4" w:rsidP="002E7EE4">
      <w:pPr>
        <w:ind w:firstLine="720"/>
        <w:rPr>
          <w:rFonts w:ascii="Courier New" w:hAnsi="Courier New" w:cs="Courier New"/>
        </w:rPr>
      </w:pPr>
      <w:r w:rsidRPr="00972914">
        <w:rPr>
          <w:rFonts w:ascii="Courier New" w:hAnsi="Courier New" w:cs="Courier New"/>
        </w:rPr>
        <w:t>2.  "</w:t>
      </w:r>
      <w:r w:rsidR="00852FE2" w:rsidRPr="00972914">
        <w:rPr>
          <w:rFonts w:ascii="Courier New" w:hAnsi="Courier New" w:cs="Courier New"/>
        </w:rPr>
        <w:t>T</w:t>
      </w:r>
      <w:r w:rsidRPr="00972914">
        <w:rPr>
          <w:rFonts w:ascii="Courier New" w:hAnsi="Courier New" w:cs="Courier New"/>
        </w:rPr>
        <w:t xml:space="preserve">elecommunications" means the transmission of information of the user's choosing between or among points specified by the user without change in the form or content of the information as sent and received. Telecommunications does not include commercial mobile radio services. </w:t>
      </w:r>
      <w:r w:rsidRPr="00972914">
        <w:rPr>
          <w:rFonts w:ascii="Courier New" w:hAnsi="Courier New" w:cs="Courier New"/>
        </w:rPr>
        <w:fldChar w:fldCharType="begin"/>
      </w:r>
      <w:r w:rsidRPr="00972914">
        <w:rPr>
          <w:rFonts w:ascii="Courier New" w:hAnsi="Courier New" w:cs="Courier New"/>
        </w:rPr>
        <w:instrText xml:space="preserve"> COMMENTS END_STATUTE \* MERGEFORMAT </w:instrText>
      </w:r>
      <w:r w:rsidRPr="00972914">
        <w:rPr>
          <w:rFonts w:ascii="Courier New" w:hAnsi="Courier New" w:cs="Courier New"/>
        </w:rPr>
        <w:fldChar w:fldCharType="separate"/>
      </w:r>
      <w:r w:rsidRPr="00972914">
        <w:rPr>
          <w:rFonts w:ascii="Courier New" w:hAnsi="Courier New" w:cs="Courier New"/>
          <w:vanish/>
        </w:rPr>
        <w:t>END_STATUTE</w:t>
      </w:r>
      <w:r w:rsidRPr="00972914">
        <w:rPr>
          <w:rFonts w:ascii="Courier New" w:hAnsi="Courier New" w:cs="Courier New"/>
        </w:rPr>
        <w:fldChar w:fldCharType="end"/>
      </w:r>
      <w:bookmarkStart w:id="0" w:name="Add_Section"/>
      <w:bookmarkEnd w:id="0"/>
    </w:p>
    <w:sectPr w:rsidR="00F540AD" w:rsidRPr="00972914" w:rsidSect="002E7EE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5E26F" w14:textId="77777777" w:rsidR="002E7EE4" w:rsidRDefault="002E7EE4">
      <w:r>
        <w:separator/>
      </w:r>
    </w:p>
  </w:endnote>
  <w:endnote w:type="continuationSeparator" w:id="0">
    <w:p w14:paraId="7CBEDA0A" w14:textId="77777777" w:rsidR="002E7EE4" w:rsidRDefault="002E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Calibri"/>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98901" w14:textId="77777777" w:rsidR="002E7EE4" w:rsidRDefault="002E7EE4">
      <w:r>
        <w:separator/>
      </w:r>
    </w:p>
  </w:footnote>
  <w:footnote w:type="continuationSeparator" w:id="0">
    <w:p w14:paraId="6B10D275" w14:textId="77777777" w:rsidR="002E7EE4" w:rsidRDefault="002E7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81142676">
    <w:abstractNumId w:val="1"/>
  </w:num>
  <w:num w:numId="2" w16cid:durableId="415516712">
    <w:abstractNumId w:val="1"/>
  </w:num>
  <w:num w:numId="3" w16cid:durableId="891160017">
    <w:abstractNumId w:val="0"/>
  </w:num>
  <w:num w:numId="4" w16cid:durableId="20803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E4"/>
    <w:rsid w:val="002E7EE4"/>
    <w:rsid w:val="00852FE2"/>
    <w:rsid w:val="00972914"/>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CB170"/>
  <w15:chartTrackingRefBased/>
  <w15:docId w15:val="{DFCD2D02-3BE3-4CDE-B07B-0BF59366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419</Words>
  <Characters>2373</Characters>
  <Application>Microsoft Office Word</Application>
  <DocSecurity>0</DocSecurity>
  <Lines>43</Lines>
  <Paragraphs>9</Paragraphs>
  <ScaleCrop>false</ScaleCrop>
  <HeadingPairs>
    <vt:vector size="2" baseType="variant">
      <vt:variant>
        <vt:lpstr>Title</vt:lpstr>
      </vt:variant>
      <vt:variant>
        <vt:i4>1</vt:i4>
      </vt:variant>
    </vt:vector>
  </HeadingPairs>
  <TitlesOfParts>
    <vt:vector size="1" baseType="lpstr">
      <vt:lpstr>9-500.46; Parking; public service and public safety emergency vehicles; definitions_x000d_</vt:lpstr>
    </vt:vector>
  </TitlesOfParts>
  <Company>LCS</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9-500.46; Parking; public service and public safety emergency vehicles; definitions</dc:title>
  <dc:subject>Parking; public service and public safety emergency vehicles; definitions</dc:subject>
  <dc:creator>Arizona Legislative Council</dc:creator>
  <cp:keywords/>
  <dc:description>0073.docx - 541R - 2019</dc:description>
  <cp:lastModifiedBy>dbupdate</cp:lastModifiedBy>
  <cp:revision>2</cp:revision>
  <dcterms:created xsi:type="dcterms:W3CDTF">2025-09-19T21:06:00Z</dcterms:created>
  <dcterms:modified xsi:type="dcterms:W3CDTF">2025-09-19T21:06:00Z</dcterms:modified>
</cp:coreProperties>
</file>