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EE96" w14:textId="77777777" w:rsidR="00135630" w:rsidRPr="003C1D4D" w:rsidRDefault="00135630" w:rsidP="00135630">
      <w:pPr>
        <w:pStyle w:val="SEC06-19"/>
        <w:rPr>
          <w:rStyle w:val="SECHEAD"/>
          <w:rFonts w:ascii="Courier New" w:hAnsi="Courier New"/>
        </w:rPr>
      </w:pPr>
      <w:r w:rsidRPr="003C1D4D">
        <w:rPr>
          <w:rFonts w:ascii="Courier New" w:hAnsi="Courier New"/>
          <w:vanish/>
        </w:rPr>
        <w:fldChar w:fldCharType="begin"/>
      </w:r>
      <w:r w:rsidRPr="003C1D4D">
        <w:rPr>
          <w:rFonts w:ascii="Courier New" w:hAnsi="Courier New"/>
          <w:vanish/>
        </w:rPr>
        <w:instrText xml:space="preserve"> COMMENTS START_STATUTE \* MERGEFORMAT </w:instrText>
      </w:r>
      <w:r w:rsidRPr="003C1D4D">
        <w:rPr>
          <w:rFonts w:ascii="Courier New" w:hAnsi="Courier New"/>
          <w:vanish/>
        </w:rPr>
        <w:fldChar w:fldCharType="separate"/>
      </w:r>
      <w:r w:rsidRPr="003C1D4D">
        <w:rPr>
          <w:rFonts w:ascii="Courier New" w:hAnsi="Courier New"/>
          <w:vanish/>
        </w:rPr>
        <w:t>START_STATUTE</w:t>
      </w:r>
      <w:r w:rsidRPr="003C1D4D">
        <w:rPr>
          <w:rFonts w:ascii="Courier New" w:hAnsi="Courier New"/>
          <w:vanish/>
        </w:rPr>
        <w:fldChar w:fldCharType="end"/>
      </w:r>
      <w:r w:rsidRPr="003C1D4D">
        <w:rPr>
          <w:rStyle w:val="SNUM"/>
          <w:rFonts w:ascii="Courier New" w:hAnsi="Courier New"/>
        </w:rPr>
        <w:t>9-500.23.</w:t>
      </w:r>
      <w:r w:rsidRPr="003C1D4D">
        <w:rPr>
          <w:rFonts w:ascii="Courier New" w:hAnsi="Courier New"/>
        </w:rPr>
        <w:t>  </w:t>
      </w:r>
      <w:r w:rsidRPr="003C1D4D">
        <w:rPr>
          <w:rStyle w:val="SECHEAD"/>
          <w:rFonts w:ascii="Courier New" w:hAnsi="Courier New"/>
        </w:rPr>
        <w:t>Authority to provide fire protection and emergency services outside corporate limits</w:t>
      </w:r>
    </w:p>
    <w:p w14:paraId="3514EF59" w14:textId="77777777" w:rsidR="00135630" w:rsidRPr="003C1D4D" w:rsidRDefault="00135630" w:rsidP="00135630">
      <w:pPr>
        <w:pStyle w:val="P06-00"/>
        <w:rPr>
          <w:rFonts w:ascii="Courier New" w:hAnsi="Courier New"/>
        </w:rPr>
      </w:pPr>
      <w:r w:rsidRPr="003C1D4D">
        <w:rPr>
          <w:rFonts w:ascii="Courier New" w:hAnsi="Courier New"/>
        </w:rPr>
        <w:t>In addition to the powers provided by section 9</w:t>
      </w:r>
      <w:r w:rsidRPr="003C1D4D">
        <w:rPr>
          <w:rFonts w:ascii="Courier New" w:hAnsi="Courier New"/>
        </w:rPr>
        <w:noBreakHyphen/>
        <w:t>500.20 if approved by a municipal resolution, a city or a town may provide fire and emergency medical services outside its corporate limits to a county island as prov</w:t>
      </w:r>
      <w:r w:rsidR="007455E0" w:rsidRPr="003C1D4D">
        <w:rPr>
          <w:rFonts w:ascii="Courier New" w:hAnsi="Courier New"/>
        </w:rPr>
        <w:t>ided by section 11</w:t>
      </w:r>
      <w:r w:rsidR="007455E0" w:rsidRPr="003C1D4D">
        <w:rPr>
          <w:rFonts w:ascii="Courier New" w:hAnsi="Courier New"/>
        </w:rPr>
        <w:noBreakHyphen/>
        <w:t>251.12 or 48</w:t>
      </w:r>
      <w:r w:rsidR="007455E0" w:rsidRPr="003C1D4D">
        <w:rPr>
          <w:rFonts w:ascii="Courier New" w:hAnsi="Courier New"/>
        </w:rPr>
        <w:noBreakHyphen/>
      </w:r>
      <w:r w:rsidRPr="003C1D4D">
        <w:rPr>
          <w:rFonts w:ascii="Courier New" w:hAnsi="Courier New"/>
        </w:rPr>
        <w:t>853.  A city or town that provides fire and emergency medical services outside its corporate limits pursuant to sec</w:t>
      </w:r>
      <w:r w:rsidR="007455E0" w:rsidRPr="003C1D4D">
        <w:rPr>
          <w:rFonts w:ascii="Courier New" w:hAnsi="Courier New"/>
        </w:rPr>
        <w:t>tion 11</w:t>
      </w:r>
      <w:r w:rsidR="007455E0" w:rsidRPr="003C1D4D">
        <w:rPr>
          <w:rFonts w:ascii="Courier New" w:hAnsi="Courier New"/>
        </w:rPr>
        <w:noBreakHyphen/>
        <w:t>251.12 or 48</w:t>
      </w:r>
      <w:r w:rsidR="007455E0" w:rsidRPr="003C1D4D">
        <w:rPr>
          <w:rFonts w:ascii="Courier New" w:hAnsi="Courier New"/>
        </w:rPr>
        <w:noBreakHyphen/>
      </w:r>
      <w:r w:rsidRPr="003C1D4D">
        <w:rPr>
          <w:rFonts w:ascii="Courier New" w:hAnsi="Courier New"/>
        </w:rPr>
        <w:t xml:space="preserve">853 and the county treasurer for the county in which the municipality is located may enter into an agreement for the county treasurer to collect municipal fire and emergency services fees from owners of record in that area of the county.  The municipality and the county treasurer may provide by agreement for the payment of the county treasurer's collection expenses from these fees, and if so provided, the fees shall include an amount for compensation of the county treasurer.  Any compensation received by the county treasurer pursuant to this section shall be deposited pursuant to section 11-496. </w:t>
      </w:r>
      <w:r w:rsidRPr="003C1D4D">
        <w:rPr>
          <w:rFonts w:ascii="Courier New" w:hAnsi="Courier New"/>
          <w:vanish/>
        </w:rPr>
        <w:fldChar w:fldCharType="begin"/>
      </w:r>
      <w:r w:rsidRPr="003C1D4D">
        <w:rPr>
          <w:rFonts w:ascii="Courier New" w:hAnsi="Courier New"/>
          <w:vanish/>
        </w:rPr>
        <w:instrText xml:space="preserve"> COMMENTS END_STATUTE \* MERGEFORMAT </w:instrText>
      </w:r>
      <w:r w:rsidRPr="003C1D4D">
        <w:rPr>
          <w:rFonts w:ascii="Courier New" w:hAnsi="Courier New"/>
          <w:vanish/>
        </w:rPr>
        <w:fldChar w:fldCharType="separate"/>
      </w:r>
      <w:r w:rsidRPr="003C1D4D">
        <w:rPr>
          <w:rFonts w:ascii="Courier New" w:hAnsi="Courier New"/>
          <w:vanish/>
        </w:rPr>
        <w:t>END_STATUTE</w:t>
      </w:r>
      <w:r w:rsidRPr="003C1D4D">
        <w:rPr>
          <w:rFonts w:ascii="Courier New" w:hAnsi="Courier New"/>
          <w:vanish/>
        </w:rPr>
        <w:fldChar w:fldCharType="end"/>
      </w:r>
    </w:p>
    <w:p w14:paraId="7F2EF0BC" w14:textId="77777777" w:rsidR="00135630" w:rsidRPr="003C1D4D" w:rsidRDefault="00135630" w:rsidP="00135630">
      <w:pPr>
        <w:rPr>
          <w:rFonts w:ascii="Courier New" w:hAnsi="Courier New"/>
        </w:rPr>
      </w:pPr>
    </w:p>
    <w:sectPr w:rsidR="00135630" w:rsidRPr="003C1D4D" w:rsidSect="0013563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E9C1" w14:textId="77777777" w:rsidR="0024172A" w:rsidRDefault="0024172A">
      <w:r>
        <w:separator/>
      </w:r>
    </w:p>
  </w:endnote>
  <w:endnote w:type="continuationSeparator" w:id="0">
    <w:p w14:paraId="4BB5D8EE" w14:textId="77777777" w:rsidR="0024172A" w:rsidRDefault="0024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6078" w14:textId="77777777" w:rsidR="0024172A" w:rsidRDefault="0024172A">
      <w:r>
        <w:separator/>
      </w:r>
    </w:p>
  </w:footnote>
  <w:footnote w:type="continuationSeparator" w:id="0">
    <w:p w14:paraId="0E819995" w14:textId="77777777" w:rsidR="0024172A" w:rsidRDefault="0024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64160853">
    <w:abstractNumId w:val="1"/>
  </w:num>
  <w:num w:numId="2" w16cid:durableId="591164588">
    <w:abstractNumId w:val="1"/>
  </w:num>
  <w:num w:numId="3" w16cid:durableId="958297022">
    <w:abstractNumId w:val="0"/>
  </w:num>
  <w:num w:numId="4" w16cid:durableId="213262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30"/>
    <w:rsid w:val="00135630"/>
    <w:rsid w:val="0024172A"/>
    <w:rsid w:val="003C1D4D"/>
    <w:rsid w:val="007455E0"/>
    <w:rsid w:val="00C008E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FE28A9"/>
  <w15:chartTrackingRefBased/>
  <w15:docId w15:val="{CAAEC514-048E-4575-8E58-A42A8C71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3563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189</Words>
  <Characters>1000</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9-500.23; Authority to provide fire protection and emergency services outside corporate limits</dc:title>
  <dc:subject>Authority to provide fire protection and emergency services outside corporate limits</dc:subject>
  <dc:creator>Arizona Legislative Council</dc:creator>
  <cp:keywords/>
  <dc:description>0242.doc - 481R - 2007</dc:description>
  <cp:lastModifiedBy>dbupdate</cp:lastModifiedBy>
  <cp:revision>2</cp:revision>
  <cp:lastPrinted>1601-01-01T00:00:00Z</cp:lastPrinted>
  <dcterms:created xsi:type="dcterms:W3CDTF">2025-09-19T21:04:00Z</dcterms:created>
  <dcterms:modified xsi:type="dcterms:W3CDTF">2025-09-19T21:04:00Z</dcterms:modified>
</cp:coreProperties>
</file>