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E29C2" w14:textId="77777777" w:rsidR="006D15A6" w:rsidRPr="00645AB1" w:rsidRDefault="006D15A6" w:rsidP="006D15A6">
      <w:pPr>
        <w:pStyle w:val="SEC06-19"/>
        <w:rPr>
          <w:rFonts w:ascii="Courier New" w:hAnsi="Courier New"/>
        </w:rPr>
      </w:pPr>
      <w:r w:rsidRPr="00645AB1">
        <w:rPr>
          <w:rFonts w:ascii="Courier New" w:hAnsi="Courier New"/>
          <w:vanish/>
        </w:rPr>
        <w:fldChar w:fldCharType="begin"/>
      </w:r>
      <w:r w:rsidRPr="00645AB1">
        <w:rPr>
          <w:rFonts w:ascii="Courier New" w:hAnsi="Courier New"/>
          <w:vanish/>
        </w:rPr>
        <w:instrText xml:space="preserve"> COMMENTS START_STATUTE \* MERGEFORMAT </w:instrText>
      </w:r>
      <w:r w:rsidRPr="00645AB1">
        <w:rPr>
          <w:rFonts w:ascii="Courier New" w:hAnsi="Courier New"/>
          <w:vanish/>
        </w:rPr>
        <w:fldChar w:fldCharType="separate"/>
      </w:r>
      <w:r w:rsidRPr="00645AB1">
        <w:rPr>
          <w:rFonts w:ascii="Courier New" w:hAnsi="Courier New"/>
          <w:vanish/>
        </w:rPr>
        <w:t>START_STATUTE</w:t>
      </w:r>
      <w:r w:rsidRPr="00645AB1">
        <w:rPr>
          <w:rFonts w:ascii="Courier New" w:hAnsi="Courier New"/>
          <w:vanish/>
        </w:rPr>
        <w:fldChar w:fldCharType="end"/>
      </w:r>
      <w:r w:rsidRPr="00645AB1">
        <w:rPr>
          <w:rStyle w:val="SNUM"/>
          <w:rFonts w:ascii="Courier New" w:hAnsi="Courier New"/>
        </w:rPr>
        <w:t>9-500.02</w:t>
      </w:r>
      <w:r w:rsidRPr="00645AB1">
        <w:rPr>
          <w:rFonts w:ascii="Courier New" w:hAnsi="Courier New"/>
        </w:rPr>
        <w:t>.  </w:t>
      </w:r>
      <w:r w:rsidRPr="00645AB1">
        <w:rPr>
          <w:rStyle w:val="SECHEAD"/>
          <w:rFonts w:ascii="Courier New" w:hAnsi="Courier New"/>
        </w:rPr>
        <w:t>Emergency medical aid; assistance to other public bodies; limitation on liability</w:t>
      </w:r>
    </w:p>
    <w:p w14:paraId="76A4ECD0" w14:textId="77777777" w:rsidR="006D15A6" w:rsidRPr="00645AB1" w:rsidRDefault="006D15A6" w:rsidP="006D15A6">
      <w:pPr>
        <w:pStyle w:val="P06-00"/>
        <w:rPr>
          <w:rFonts w:ascii="Courier New" w:hAnsi="Courier New"/>
        </w:rPr>
      </w:pPr>
      <w:r w:rsidRPr="00645AB1">
        <w:rPr>
          <w:rFonts w:ascii="Courier New" w:hAnsi="Courier New"/>
        </w:rPr>
        <w:t>A.  A city or town or its officers and employees, a private fire or ambulance company whose services are procured by a city or town or its officers and employees, a property owner or its officers or employees, a tenant or a licensed health care provider as defined in section 12</w:t>
      </w:r>
      <w:r w:rsidRPr="00645AB1">
        <w:rPr>
          <w:rFonts w:ascii="Courier New" w:hAnsi="Courier New"/>
        </w:rPr>
        <w:noBreakHyphen/>
        <w:t>561 or an emergency medical care technician certified pursuant to title 36, chapter 21.1 who performs emergency medical aid, when rendering emergency medical aid provided by an emergency medical care technician, and who is certified by the director of the department of health services pursuant to section 36</w:t>
      </w:r>
      <w:r w:rsidRPr="00645AB1">
        <w:rPr>
          <w:rFonts w:ascii="Courier New" w:hAnsi="Courier New"/>
        </w:rPr>
        <w:noBreakHyphen/>
        <w:t>2205, is not liable for civil or other damages to the recipient of the emergency medical aid as the result of any act or omission in rendering such aid or as the result of any act or failure to act to provide or arrange for further medical treatment or care for the sick or injured person.  This subsection does not apply if the person providing emergency medical aid is guilty of gross negligence or intentional misconduct.  The immunity provided for in this subsection does not extend to an emergency medical care technician while operating a motor vehicle.</w:t>
      </w:r>
    </w:p>
    <w:p w14:paraId="301DD2A3" w14:textId="77777777" w:rsidR="006D15A6" w:rsidRPr="00645AB1" w:rsidRDefault="006D15A6" w:rsidP="006D15A6">
      <w:pPr>
        <w:pStyle w:val="P06-00"/>
        <w:rPr>
          <w:rFonts w:ascii="Courier New" w:hAnsi="Courier New"/>
        </w:rPr>
      </w:pPr>
      <w:r w:rsidRPr="00645AB1">
        <w:rPr>
          <w:rFonts w:ascii="Courier New" w:hAnsi="Courier New"/>
        </w:rPr>
        <w:t>B.  A city or town, an employee of a city or town or a licensed health care provider if requested by a public body to assist at a traffic accident on a public right</w:t>
      </w:r>
      <w:r w:rsidRPr="00645AB1">
        <w:rPr>
          <w:rFonts w:ascii="Courier New" w:hAnsi="Courier New"/>
        </w:rPr>
        <w:noBreakHyphen/>
        <w:t>of</w:t>
      </w:r>
      <w:r w:rsidRPr="00645AB1">
        <w:rPr>
          <w:rFonts w:ascii="Courier New" w:hAnsi="Courier New"/>
        </w:rPr>
        <w:noBreakHyphen/>
        <w:t>way or to render emergency aid at an emergency occurrence outside of the corporate limits of such city or town is not liable for any civil or other damages as the result of any act or omission by the city or town or an employee of the city or town at the traffic accident, rendering emergency care or as the result of any act or failure to act to provide or arrange for further medical treatment or care for an injured person.  This subsection does not apply if the city or town, an employee of the city or town or a licensed health care provider, while providing assistance at such a traffic accident, rendering such emergency care or acting or failing to act to provide such further medical treatment or care, is guilty of gross negligence.</w:t>
      </w:r>
    </w:p>
    <w:p w14:paraId="0326806C" w14:textId="77777777" w:rsidR="006D15A6" w:rsidRPr="00645AB1" w:rsidRDefault="006D15A6" w:rsidP="006D15A6">
      <w:pPr>
        <w:pStyle w:val="P06-00"/>
        <w:rPr>
          <w:rFonts w:ascii="Courier New" w:hAnsi="Courier New"/>
        </w:rPr>
      </w:pPr>
      <w:r w:rsidRPr="00645AB1">
        <w:rPr>
          <w:rFonts w:ascii="Courier New" w:hAnsi="Courier New"/>
        </w:rPr>
        <w:t>C.  This section does not abrogate the right of an employee who is injured while performing services as provided in subsection A of this section to recover benefits for which the employee may be eligible under title 23, chapter 6 from the city or town.</w:t>
      </w:r>
    </w:p>
    <w:p w14:paraId="77197477" w14:textId="77777777" w:rsidR="006D15A6" w:rsidRPr="00645AB1" w:rsidRDefault="006D15A6" w:rsidP="006D15A6">
      <w:pPr>
        <w:pStyle w:val="P06-00"/>
        <w:rPr>
          <w:rFonts w:ascii="Courier New" w:hAnsi="Courier New"/>
        </w:rPr>
      </w:pPr>
      <w:r w:rsidRPr="00645AB1">
        <w:rPr>
          <w:rFonts w:ascii="Courier New" w:hAnsi="Courier New"/>
        </w:rPr>
        <w:t>D.  This section does not limit a plaintiff's right to recover civil damages from any applicable uninsured motorist coverage or underinsured motorist coverage.</w:t>
      </w:r>
    </w:p>
    <w:p w14:paraId="2695F325" w14:textId="77777777" w:rsidR="006D15A6" w:rsidRPr="00645AB1" w:rsidRDefault="006D15A6" w:rsidP="006D15A6">
      <w:pPr>
        <w:pStyle w:val="P06-00"/>
        <w:keepNext/>
        <w:keepLines/>
        <w:rPr>
          <w:rFonts w:ascii="Courier New" w:hAnsi="Courier New"/>
        </w:rPr>
      </w:pPr>
      <w:r w:rsidRPr="00645AB1">
        <w:rPr>
          <w:rFonts w:ascii="Courier New" w:hAnsi="Courier New"/>
        </w:rPr>
        <w:t xml:space="preserve">E.  This section does not apply to services provided in an emergency room. </w:t>
      </w:r>
    </w:p>
    <w:p w14:paraId="619D8ADC" w14:textId="77777777" w:rsidR="006D15A6" w:rsidRPr="00645AB1" w:rsidRDefault="006D15A6" w:rsidP="006D15A6">
      <w:pPr>
        <w:pStyle w:val="P06-00"/>
        <w:keepNext/>
        <w:keepLines/>
        <w:rPr>
          <w:rFonts w:ascii="Courier New" w:hAnsi="Courier New"/>
        </w:rPr>
      </w:pPr>
      <w:r w:rsidRPr="00645AB1">
        <w:rPr>
          <w:rFonts w:ascii="Courier New" w:hAnsi="Courier New"/>
        </w:rPr>
        <w:t>F.  This section applies to all actions brought under sections 46</w:t>
      </w:r>
      <w:r w:rsidRPr="00645AB1">
        <w:rPr>
          <w:rFonts w:ascii="Courier New" w:hAnsi="Courier New"/>
        </w:rPr>
        <w:noBreakHyphen/>
        <w:t>455 and 46</w:t>
      </w:r>
      <w:r w:rsidRPr="00645AB1">
        <w:rPr>
          <w:rFonts w:ascii="Courier New" w:hAnsi="Courier New"/>
        </w:rPr>
        <w:noBreakHyphen/>
        <w:t xml:space="preserve">456, regardless of whether the action is brought by the recipient of the emergency medical aid or by some other authorized person, organization or governmental entity. </w:t>
      </w:r>
      <w:r w:rsidRPr="00645AB1">
        <w:rPr>
          <w:rFonts w:ascii="Courier New" w:hAnsi="Courier New"/>
          <w:vanish/>
        </w:rPr>
        <w:fldChar w:fldCharType="begin"/>
      </w:r>
      <w:r w:rsidRPr="00645AB1">
        <w:rPr>
          <w:rFonts w:ascii="Courier New" w:hAnsi="Courier New"/>
          <w:vanish/>
        </w:rPr>
        <w:instrText xml:space="preserve"> COMMENTS END_STATUTE \* MERGEFORMAT </w:instrText>
      </w:r>
      <w:r w:rsidRPr="00645AB1">
        <w:rPr>
          <w:rFonts w:ascii="Courier New" w:hAnsi="Courier New"/>
          <w:vanish/>
        </w:rPr>
        <w:fldChar w:fldCharType="separate"/>
      </w:r>
      <w:r w:rsidRPr="00645AB1">
        <w:rPr>
          <w:rFonts w:ascii="Courier New" w:hAnsi="Courier New"/>
          <w:vanish/>
        </w:rPr>
        <w:t>END_STATUTE</w:t>
      </w:r>
      <w:r w:rsidRPr="00645AB1">
        <w:rPr>
          <w:rFonts w:ascii="Courier New" w:hAnsi="Courier New"/>
          <w:vanish/>
        </w:rPr>
        <w:fldChar w:fldCharType="end"/>
      </w:r>
    </w:p>
    <w:p w14:paraId="73E51181" w14:textId="77777777" w:rsidR="006D15A6" w:rsidRPr="00645AB1" w:rsidRDefault="006D15A6" w:rsidP="006D15A6">
      <w:pPr>
        <w:rPr>
          <w:rFonts w:ascii="Courier New" w:hAnsi="Courier New"/>
        </w:rPr>
      </w:pPr>
    </w:p>
    <w:sectPr w:rsidR="006D15A6" w:rsidRPr="00645AB1" w:rsidSect="006D15A6">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0E697" w14:textId="77777777" w:rsidR="00DC585D" w:rsidRDefault="00DC585D">
      <w:r>
        <w:separator/>
      </w:r>
    </w:p>
  </w:endnote>
  <w:endnote w:type="continuationSeparator" w:id="0">
    <w:p w14:paraId="4F26C6C8" w14:textId="77777777" w:rsidR="00DC585D" w:rsidRDefault="00DC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7E2C" w14:textId="77777777" w:rsidR="00DC585D" w:rsidRDefault="00DC585D">
      <w:r>
        <w:separator/>
      </w:r>
    </w:p>
  </w:footnote>
  <w:footnote w:type="continuationSeparator" w:id="0">
    <w:p w14:paraId="232A96C8" w14:textId="77777777" w:rsidR="00DC585D" w:rsidRDefault="00DC5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05729077">
    <w:abstractNumId w:val="1"/>
  </w:num>
  <w:num w:numId="2" w16cid:durableId="20320636">
    <w:abstractNumId w:val="1"/>
  </w:num>
  <w:num w:numId="3" w16cid:durableId="1719208065">
    <w:abstractNumId w:val="0"/>
  </w:num>
  <w:num w:numId="4" w16cid:durableId="1556815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A6"/>
    <w:rsid w:val="00645AB1"/>
    <w:rsid w:val="006D15A6"/>
    <w:rsid w:val="00DC585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121F5F"/>
  <w15:chartTrackingRefBased/>
  <w15:docId w15:val="{FE02B45C-2348-492A-8348-41B4B753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6D15A6"/>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515</Words>
  <Characters>2479</Characters>
  <Application>Microsoft Office Word</Application>
  <DocSecurity>0</DocSecurity>
  <Lines>45</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9-500.02; Emergency medical aid; assistance to other public bodies; limitation on liability</dc:title>
  <dc:subject>Emergency medical aid; assistance to other public bodies; limitation on liability</dc:subject>
  <dc:creator>Arizona Legislative Council</dc:creator>
  <cp:keywords/>
  <dc:description>0094.doc - 502R - 2012</dc:description>
  <cp:lastModifiedBy>dbupdate</cp:lastModifiedBy>
  <cp:revision>2</cp:revision>
  <cp:lastPrinted>1601-01-01T00:00:00Z</cp:lastPrinted>
  <dcterms:created xsi:type="dcterms:W3CDTF">2025-09-19T21:01:00Z</dcterms:created>
  <dcterms:modified xsi:type="dcterms:W3CDTF">2025-09-19T21:01:00Z</dcterms:modified>
</cp:coreProperties>
</file>