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AA6A1" w14:textId="5F9EDCFD" w:rsidR="002162B4" w:rsidRPr="001375BF" w:rsidRDefault="002162B4" w:rsidP="002162B4">
      <w:pPr>
        <w:pStyle w:val="SEC06-16"/>
        <w:rPr>
          <w:rFonts w:ascii="Courier New" w:hAnsi="Courier New" w:cs="Courier New"/>
        </w:rPr>
      </w:pPr>
      <w:r w:rsidRPr="001375BF">
        <w:rPr>
          <w:rFonts w:ascii="Courier New" w:hAnsi="Courier New" w:cs="Courier New"/>
        </w:rPr>
        <w:fldChar w:fldCharType="begin"/>
      </w:r>
      <w:r w:rsidRPr="001375BF">
        <w:rPr>
          <w:rFonts w:ascii="Courier New" w:hAnsi="Courier New" w:cs="Courier New"/>
        </w:rPr>
        <w:instrText xml:space="preserve"> COMMENTS START_STATUTE \* MERGEFORMAT </w:instrText>
      </w:r>
      <w:r w:rsidRPr="001375BF">
        <w:rPr>
          <w:rFonts w:ascii="Courier New" w:hAnsi="Courier New" w:cs="Courier New"/>
        </w:rPr>
        <w:fldChar w:fldCharType="separate"/>
      </w:r>
      <w:r w:rsidRPr="001375BF">
        <w:rPr>
          <w:rFonts w:ascii="Courier New" w:hAnsi="Courier New" w:cs="Courier New"/>
          <w:vanish/>
        </w:rPr>
        <w:t>START_STATUTE</w:t>
      </w:r>
      <w:r w:rsidRPr="001375BF">
        <w:rPr>
          <w:rFonts w:ascii="Courier New" w:hAnsi="Courier New" w:cs="Courier New"/>
        </w:rPr>
        <w:fldChar w:fldCharType="end"/>
      </w:r>
      <w:bookmarkStart w:id="0" w:name="Current_Position"/>
      <w:r w:rsidRPr="001375BF">
        <w:rPr>
          <w:rStyle w:val="SNUM"/>
          <w:rFonts w:ascii="Courier New" w:hAnsi="Courier New" w:cs="Courier New"/>
        </w:rPr>
        <w:t>9-471.</w:t>
      </w:r>
      <w:bookmarkEnd w:id="0"/>
      <w:r w:rsidRPr="001375BF">
        <w:rPr>
          <w:rFonts w:ascii="Courier New" w:hAnsi="Courier New" w:cs="Courier New"/>
        </w:rPr>
        <w:t>  </w:t>
      </w:r>
      <w:r w:rsidRPr="001375BF">
        <w:rPr>
          <w:rStyle w:val="SECHEAD"/>
          <w:rFonts w:ascii="Courier New" w:hAnsi="Courier New" w:cs="Courier New"/>
        </w:rPr>
        <w:t>Annexation of territory; procedures; notice; petitions; access to information; pre-annexation agreements; restrictions</w:t>
      </w:r>
    </w:p>
    <w:p w14:paraId="0427263D" w14:textId="77777777" w:rsidR="002162B4" w:rsidRPr="001375BF" w:rsidRDefault="002162B4" w:rsidP="002162B4">
      <w:pPr>
        <w:pStyle w:val="P06-00"/>
        <w:rPr>
          <w:rFonts w:ascii="Courier New" w:hAnsi="Courier New" w:cs="Courier New"/>
        </w:rPr>
      </w:pPr>
      <w:r w:rsidRPr="001375BF">
        <w:rPr>
          <w:rFonts w:ascii="Courier New" w:hAnsi="Courier New" w:cs="Courier New"/>
        </w:rPr>
        <w:t>A.  The following procedures are required to extend and increase the corporate limits of a city or town by annexation:</w:t>
      </w:r>
    </w:p>
    <w:p w14:paraId="6CF2AB07" w14:textId="77777777" w:rsidR="002162B4" w:rsidRPr="001375BF" w:rsidRDefault="002162B4" w:rsidP="002162B4">
      <w:pPr>
        <w:pStyle w:val="P06-00"/>
        <w:rPr>
          <w:rFonts w:ascii="Courier New" w:hAnsi="Courier New" w:cs="Courier New"/>
        </w:rPr>
      </w:pPr>
      <w:r w:rsidRPr="001375BF">
        <w:rPr>
          <w:rFonts w:ascii="Courier New" w:hAnsi="Courier New" w:cs="Courier New"/>
        </w:rPr>
        <w:t>1.  A city or town shall file in the office of the county recorder of the county in which the annexation is proposed a blank petition required by paragraph 4 of this subsection setting forth a description and an accurate map of all the exterior boundaries of the territory contiguous to the city or town proposed to be annexed, except that a city or town shall not file an annexation petition that includes any territory for which an unsuccessful annexation was attempted by the same city or town until at least forty</w:t>
      </w:r>
      <w:r w:rsidRPr="001375BF">
        <w:rPr>
          <w:rFonts w:ascii="Courier New" w:hAnsi="Courier New" w:cs="Courier New"/>
        </w:rPr>
        <w:noBreakHyphen/>
        <w:t>five days after completion of the unsuccessful attempt.  A property owner may waive the forty</w:t>
      </w:r>
      <w:r w:rsidRPr="001375BF">
        <w:rPr>
          <w:rFonts w:ascii="Courier New" w:hAnsi="Courier New" w:cs="Courier New"/>
        </w:rPr>
        <w:noBreakHyphen/>
        <w:t>five</w:t>
      </w:r>
      <w:r w:rsidRPr="001375BF">
        <w:rPr>
          <w:rFonts w:ascii="Courier New" w:hAnsi="Courier New" w:cs="Courier New"/>
        </w:rPr>
        <w:noBreakHyphen/>
        <w:t>day waiting period for the owner's property that was part of the original unsuccessful annexation.  Notice and a copy of the filing shall be given to the clerk of the board of supervisors and to the county assessor.  The accurate map shall include all county rights</w:t>
      </w:r>
      <w:r w:rsidRPr="001375BF">
        <w:rPr>
          <w:rFonts w:ascii="Courier New" w:hAnsi="Courier New" w:cs="Courier New"/>
        </w:rPr>
        <w:noBreakHyphen/>
        <w:t>of</w:t>
      </w:r>
      <w:r w:rsidRPr="001375BF">
        <w:rPr>
          <w:rFonts w:ascii="Courier New" w:hAnsi="Courier New" w:cs="Courier New"/>
        </w:rPr>
        <w:noBreakHyphen/>
        <w:t>way and roadways that are within or contiguous to the exterior boundaries of the area of the proposed annexation.  If state land, other than state land used as state rights</w:t>
      </w:r>
      <w:r w:rsidRPr="001375BF">
        <w:rPr>
          <w:rFonts w:ascii="Courier New" w:hAnsi="Courier New" w:cs="Courier New"/>
        </w:rPr>
        <w:noBreakHyphen/>
        <w:t>of</w:t>
      </w:r>
      <w:r w:rsidRPr="001375BF">
        <w:rPr>
          <w:rFonts w:ascii="Courier New" w:hAnsi="Courier New" w:cs="Courier New"/>
        </w:rPr>
        <w:noBreakHyphen/>
        <w:t>way or land held by the state by tax deed, is included in the territory, written approval of the state land commissioner and the selection board established by section 37</w:t>
      </w:r>
      <w:r w:rsidRPr="001375BF">
        <w:rPr>
          <w:rFonts w:ascii="Courier New" w:hAnsi="Courier New" w:cs="Courier New"/>
        </w:rPr>
        <w:noBreakHyphen/>
        <w:t>202 shall also be filed.  The description shall identify the entity, if any, that will be responsible for maintaining the existing rights</w:t>
      </w:r>
      <w:r w:rsidRPr="001375BF">
        <w:rPr>
          <w:rFonts w:ascii="Courier New" w:hAnsi="Courier New" w:cs="Courier New"/>
        </w:rPr>
        <w:noBreakHyphen/>
        <w:t>of</w:t>
      </w:r>
      <w:r w:rsidRPr="001375BF">
        <w:rPr>
          <w:rFonts w:ascii="Courier New" w:hAnsi="Courier New" w:cs="Courier New"/>
        </w:rPr>
        <w:noBreakHyphen/>
        <w:t>way and roadways that are within or contiguous to the exterior boundaries of the area of the proposed annexation.  For the purposes of this paragraph, "unsuccessful annexation" means an annexation attempt that was withdrawn or that was not completed pursuant to this section.</w:t>
      </w:r>
    </w:p>
    <w:p w14:paraId="34982694" w14:textId="77777777" w:rsidR="002162B4" w:rsidRPr="001375BF" w:rsidRDefault="002162B4" w:rsidP="002162B4">
      <w:pPr>
        <w:pStyle w:val="P06-00"/>
        <w:rPr>
          <w:rFonts w:ascii="Courier New" w:hAnsi="Courier New" w:cs="Courier New"/>
        </w:rPr>
      </w:pPr>
      <w:r w:rsidRPr="001375BF">
        <w:rPr>
          <w:rFonts w:ascii="Courier New" w:hAnsi="Courier New" w:cs="Courier New"/>
        </w:rPr>
        <w:t>2.  Signatures on petitions filed for annexation shall not be obtained for a waiting period of thirty days after filing the blank petition.</w:t>
      </w:r>
    </w:p>
    <w:p w14:paraId="4C0CB922" w14:textId="77777777" w:rsidR="002162B4" w:rsidRPr="001375BF" w:rsidRDefault="002162B4" w:rsidP="002162B4">
      <w:pPr>
        <w:pStyle w:val="P06-00"/>
        <w:rPr>
          <w:rFonts w:ascii="Courier New" w:hAnsi="Courier New" w:cs="Courier New"/>
        </w:rPr>
      </w:pPr>
      <w:r w:rsidRPr="001375BF">
        <w:rPr>
          <w:rFonts w:ascii="Courier New" w:hAnsi="Courier New" w:cs="Courier New"/>
        </w:rPr>
        <w:t>3.  After filing the blank petition pursuant to paragraph 1 of this subsection, the governing body of the city or town shall hold a public hearing within the last ten days of the thirty</w:t>
      </w:r>
      <w:r w:rsidRPr="001375BF">
        <w:rPr>
          <w:rFonts w:ascii="Courier New" w:hAnsi="Courier New" w:cs="Courier New"/>
        </w:rPr>
        <w:noBreakHyphen/>
        <w:t>day waiting period to discuss the annexation proposal.  The public hearing shall be held in accordance with title 38, chapter 3, article 3.1, except that, notwithstanding section 38</w:t>
      </w:r>
      <w:r w:rsidRPr="001375BF">
        <w:rPr>
          <w:rFonts w:ascii="Courier New" w:hAnsi="Courier New" w:cs="Courier New"/>
        </w:rPr>
        <w:noBreakHyphen/>
        <w:t>431.02, subsections C and D, the following notices of the public hearing to discuss the annexation proposal shall be given at least six days before the hearing:</w:t>
      </w:r>
    </w:p>
    <w:p w14:paraId="1F271E20" w14:textId="11216DC2" w:rsidR="002162B4" w:rsidRPr="001375BF" w:rsidRDefault="002162B4" w:rsidP="002162B4">
      <w:pPr>
        <w:pStyle w:val="P06-00"/>
        <w:rPr>
          <w:rFonts w:ascii="Courier New" w:hAnsi="Courier New" w:cs="Courier New"/>
        </w:rPr>
      </w:pPr>
      <w:r w:rsidRPr="001375BF">
        <w:rPr>
          <w:rFonts w:ascii="Courier New" w:hAnsi="Courier New" w:cs="Courier New"/>
        </w:rPr>
        <w:t xml:space="preserve">(a)  Publication once in a newspaper of general circulation, which is published or circulated in the city or town and the territory proposed to be annexed, at least fifteen days before the end of the waiting period.  </w:t>
      </w:r>
      <w:r w:rsidR="00100F36" w:rsidRPr="001375BF">
        <w:rPr>
          <w:rFonts w:ascii="Courier New" w:hAnsi="Courier New" w:cs="Courier New"/>
        </w:rPr>
        <w:t xml:space="preserve">If </w:t>
      </w:r>
      <w:r w:rsidRPr="001375BF">
        <w:rPr>
          <w:rFonts w:ascii="Courier New" w:hAnsi="Courier New" w:cs="Courier New"/>
        </w:rPr>
        <w:t xml:space="preserve">the newspaper maintains an </w:t>
      </w:r>
      <w:r w:rsidRPr="001375BF">
        <w:rPr>
          <w:rFonts w:ascii="Courier New" w:eastAsiaTheme="majorEastAsia" w:hAnsi="Courier New" w:cs="Courier New"/>
        </w:rPr>
        <w:t>electronic edition</w:t>
      </w:r>
      <w:r w:rsidRPr="001375BF">
        <w:rPr>
          <w:rFonts w:ascii="Courier New" w:hAnsi="Courier New" w:cs="Courier New"/>
        </w:rPr>
        <w:t xml:space="preserve"> online that is available in the city or town where the territory proposed to be annexed is located, the city or town may publish the notice electronically </w:t>
      </w:r>
      <w:r w:rsidRPr="001375BF">
        <w:rPr>
          <w:rFonts w:ascii="Courier New" w:eastAsiaTheme="majorEastAsia" w:hAnsi="Courier New" w:cs="Courier New"/>
        </w:rPr>
        <w:t>in the newspaper's electronic edition</w:t>
      </w:r>
      <w:r w:rsidRPr="001375BF">
        <w:rPr>
          <w:rFonts w:ascii="Courier New" w:hAnsi="Courier New" w:cs="Courier New"/>
        </w:rPr>
        <w:t>.</w:t>
      </w:r>
    </w:p>
    <w:p w14:paraId="3ABB841F" w14:textId="77777777" w:rsidR="002162B4" w:rsidRPr="001375BF" w:rsidRDefault="002162B4" w:rsidP="002162B4">
      <w:pPr>
        <w:pStyle w:val="P06-00"/>
        <w:rPr>
          <w:rFonts w:ascii="Courier New" w:hAnsi="Courier New" w:cs="Courier New"/>
        </w:rPr>
      </w:pPr>
      <w:r w:rsidRPr="001375BF">
        <w:rPr>
          <w:rFonts w:ascii="Courier New" w:hAnsi="Courier New" w:cs="Courier New"/>
        </w:rPr>
        <w:t>(b)  Posting in at least three conspicuous public places in the territory proposed to be annexed.  If the territory proposed to be annexed consists of a single parcel and the parcel is not more than one hundred sixty acres in size, the city or town may post a single notice on the site of the parcel that is proposed to be annexed in an area that is most visible to the public.</w:t>
      </w:r>
    </w:p>
    <w:p w14:paraId="46C87293" w14:textId="77777777" w:rsidR="002162B4" w:rsidRPr="001375BF" w:rsidRDefault="002162B4" w:rsidP="002162B4">
      <w:pPr>
        <w:pStyle w:val="P06-00"/>
        <w:rPr>
          <w:rFonts w:ascii="Courier New" w:hAnsi="Courier New" w:cs="Courier New"/>
        </w:rPr>
      </w:pPr>
      <w:r w:rsidRPr="001375BF">
        <w:rPr>
          <w:rFonts w:ascii="Courier New" w:hAnsi="Courier New" w:cs="Courier New"/>
        </w:rPr>
        <w:t>(c)  Notice by first class mail sent to the chairperson of the board of supervisors of the county in which the territory proposed to be annexed is located.</w:t>
      </w:r>
    </w:p>
    <w:p w14:paraId="12E05F07" w14:textId="0901379B" w:rsidR="002162B4" w:rsidRPr="001375BF" w:rsidRDefault="002162B4" w:rsidP="002162B4">
      <w:pPr>
        <w:pStyle w:val="P06-00"/>
        <w:rPr>
          <w:rFonts w:ascii="Courier New" w:hAnsi="Courier New" w:cs="Courier New"/>
        </w:rPr>
      </w:pPr>
      <w:r w:rsidRPr="001375BF">
        <w:rPr>
          <w:rFonts w:ascii="Courier New" w:hAnsi="Courier New" w:cs="Courier New"/>
        </w:rPr>
        <w:t>(d)  Notice by first class mail with an accurate map of the territory proposed to be annexed sent to each owner of the real and personal property as shown on the statement furnished pursuant to subsection H of this section that would be subject to taxation by the city or town in the event of annexation in the territory proposed to be annexed.</w:t>
      </w:r>
      <w:r w:rsidR="00100F36" w:rsidRPr="001375BF">
        <w:rPr>
          <w:rFonts w:ascii="Courier New" w:hAnsi="Courier New" w:cs="Courier New"/>
        </w:rPr>
        <w:t>  </w:t>
      </w:r>
      <w:r w:rsidRPr="001375BF">
        <w:rPr>
          <w:rFonts w:ascii="Courier New" w:hAnsi="Courier New" w:cs="Courier New"/>
        </w:rPr>
        <w:t>For the purposes of this subdivision, "real and personal property" includes mobile, modular and manufactured homes and trailers only if the owner also owns the underlying real property.</w:t>
      </w:r>
    </w:p>
    <w:p w14:paraId="44AA390E" w14:textId="77777777" w:rsidR="002162B4" w:rsidRPr="001375BF" w:rsidRDefault="002162B4" w:rsidP="002162B4">
      <w:pPr>
        <w:pStyle w:val="P06-00"/>
        <w:rPr>
          <w:rFonts w:ascii="Courier New" w:hAnsi="Courier New" w:cs="Courier New"/>
        </w:rPr>
      </w:pPr>
      <w:r w:rsidRPr="001375BF">
        <w:rPr>
          <w:rFonts w:ascii="Courier New" w:hAnsi="Courier New" w:cs="Courier New"/>
        </w:rPr>
        <w:t>4.  Within one year after the last day of the thirty</w:t>
      </w:r>
      <w:r w:rsidRPr="001375BF">
        <w:rPr>
          <w:rFonts w:ascii="Courier New" w:hAnsi="Courier New" w:cs="Courier New"/>
        </w:rPr>
        <w:noBreakHyphen/>
        <w:t>day waiting period, a petition in writing signed by the owners of one</w:t>
      </w:r>
      <w:r w:rsidRPr="001375BF">
        <w:rPr>
          <w:rFonts w:ascii="Courier New" w:hAnsi="Courier New" w:cs="Courier New"/>
        </w:rPr>
        <w:noBreakHyphen/>
        <w:t>half or more in value of the real and personal property and more than one</w:t>
      </w:r>
      <w:r w:rsidRPr="001375BF">
        <w:rPr>
          <w:rFonts w:ascii="Courier New" w:hAnsi="Courier New" w:cs="Courier New"/>
        </w:rPr>
        <w:noBreakHyphen/>
        <w:t>half of the persons owning real and personal property that would be subject to taxation by the city or town in the event of annexation, as shown by the last assessment of the property, may be circulated and filed in the office of the county recorder.  For the purposes of this paragraph, "real and personal property" includes mobile, modular and manufactured homes and trailers only if the owner also owns the underlying real property.</w:t>
      </w:r>
    </w:p>
    <w:p w14:paraId="515B99B0" w14:textId="77777777" w:rsidR="002162B4" w:rsidRPr="001375BF" w:rsidRDefault="002162B4" w:rsidP="002162B4">
      <w:pPr>
        <w:pStyle w:val="P06-00"/>
        <w:rPr>
          <w:rFonts w:ascii="Courier New" w:hAnsi="Courier New" w:cs="Courier New"/>
        </w:rPr>
      </w:pPr>
      <w:r w:rsidRPr="001375BF">
        <w:rPr>
          <w:rFonts w:ascii="Courier New" w:hAnsi="Courier New" w:cs="Courier New"/>
        </w:rPr>
        <w:t>5.  Alterations increasing or reducing the territory sought to be annexed shall not be made after a petition has been signed by a property owner.</w:t>
      </w:r>
    </w:p>
    <w:p w14:paraId="4223D957" w14:textId="77777777" w:rsidR="002162B4" w:rsidRPr="001375BF" w:rsidRDefault="002162B4" w:rsidP="002162B4">
      <w:pPr>
        <w:pStyle w:val="P06-00"/>
        <w:rPr>
          <w:rFonts w:ascii="Courier New" w:hAnsi="Courier New" w:cs="Courier New"/>
        </w:rPr>
      </w:pPr>
      <w:r w:rsidRPr="001375BF">
        <w:rPr>
          <w:rFonts w:ascii="Courier New" w:hAnsi="Courier New" w:cs="Courier New"/>
        </w:rPr>
        <w:t>6.  The petitioner shall determine and submit a sworn affidavit verifying that no part of the territory for which the filing is made is already subject to an earlier filing for annexation.  The county recorder shall not accept a filing for annexation without the sworn affidavit.</w:t>
      </w:r>
    </w:p>
    <w:p w14:paraId="7455C7BA" w14:textId="77777777" w:rsidR="002162B4" w:rsidRPr="001375BF" w:rsidRDefault="002162B4" w:rsidP="002162B4">
      <w:pPr>
        <w:pStyle w:val="P06-00"/>
        <w:rPr>
          <w:rFonts w:ascii="Courier New" w:hAnsi="Courier New" w:cs="Courier New"/>
        </w:rPr>
      </w:pPr>
      <w:r w:rsidRPr="001375BF">
        <w:rPr>
          <w:rFonts w:ascii="Courier New" w:eastAsiaTheme="majorEastAsia" w:hAnsi="Courier New" w:cs="Courier New"/>
        </w:rPr>
        <w:t>7.  The city or town shall provide notice as prescribed in section 48-813 if any part or all of the territory of a fire district is part of the territory that is proposed to be annexed.</w:t>
      </w:r>
    </w:p>
    <w:p w14:paraId="19DC24B5" w14:textId="77777777" w:rsidR="002162B4" w:rsidRPr="001375BF" w:rsidRDefault="002162B4" w:rsidP="002162B4">
      <w:pPr>
        <w:pStyle w:val="P06-00"/>
        <w:rPr>
          <w:rFonts w:ascii="Courier New" w:hAnsi="Courier New" w:cs="Courier New"/>
        </w:rPr>
      </w:pPr>
      <w:r w:rsidRPr="001375BF">
        <w:rPr>
          <w:rFonts w:ascii="Courier New" w:hAnsi="Courier New" w:cs="Courier New"/>
        </w:rPr>
        <w:t>B.  If the territory proposed to be annexed encompasses the real and personal property of the property owner who initiates the annexation and that property represents one hundred percent of the real and personal property that would be subject to taxation by the city or town in the event of annexation, both of the following apply:</w:t>
      </w:r>
    </w:p>
    <w:p w14:paraId="2D78EA3A" w14:textId="77777777" w:rsidR="002162B4" w:rsidRPr="001375BF" w:rsidRDefault="002162B4" w:rsidP="002162B4">
      <w:pPr>
        <w:pStyle w:val="P06-00"/>
        <w:rPr>
          <w:rFonts w:ascii="Courier New" w:hAnsi="Courier New" w:cs="Courier New"/>
        </w:rPr>
      </w:pPr>
      <w:r w:rsidRPr="001375BF">
        <w:rPr>
          <w:rFonts w:ascii="Courier New" w:hAnsi="Courier New" w:cs="Courier New"/>
        </w:rPr>
        <w:t>1.  The city or town may waive the requirement for a thirty-day waiting period requirement pursuant to subsection A, paragraph 2 of this section and the requirement to hold a public hearing pursuant to subsection A, paragraph 3 of this section.  On obtaining the statement that contains the ownership information pursuant to subsection H of this section, the city or town may file a signed petition with the county recorder in the county where the territory proposed to be annexed is located not later than one year after the city or town files for annexation.</w:t>
      </w:r>
    </w:p>
    <w:p w14:paraId="12BE8EEF" w14:textId="04420692" w:rsidR="002162B4" w:rsidRPr="001375BF" w:rsidRDefault="002162B4" w:rsidP="002162B4">
      <w:pPr>
        <w:pStyle w:val="P06-00"/>
        <w:rPr>
          <w:rFonts w:ascii="Courier New" w:hAnsi="Courier New" w:cs="Courier New"/>
        </w:rPr>
      </w:pPr>
      <w:r w:rsidRPr="001375BF">
        <w:rPr>
          <w:rFonts w:ascii="Courier New" w:hAnsi="Courier New" w:cs="Courier New"/>
        </w:rPr>
        <w:t>2.  </w:t>
      </w:r>
      <w:r w:rsidR="00100F36" w:rsidRPr="001375BF">
        <w:rPr>
          <w:rFonts w:ascii="Courier New" w:hAnsi="Courier New" w:cs="Courier New"/>
        </w:rPr>
        <w:t xml:space="preserve">The annexation </w:t>
      </w:r>
      <w:r w:rsidRPr="001375BF">
        <w:rPr>
          <w:rFonts w:ascii="Courier New" w:hAnsi="Courier New" w:cs="Courier New"/>
        </w:rPr>
        <w:t>shall become final after the governing body of the city or town adopts the annexation ordinance.</w:t>
      </w:r>
    </w:p>
    <w:p w14:paraId="337E34D3" w14:textId="1305A301" w:rsidR="002162B4" w:rsidRPr="001375BF" w:rsidRDefault="002162B4" w:rsidP="002162B4">
      <w:pPr>
        <w:pStyle w:val="P06-00"/>
        <w:rPr>
          <w:rFonts w:ascii="Courier New" w:hAnsi="Courier New" w:cs="Courier New"/>
        </w:rPr>
      </w:pPr>
      <w:r w:rsidRPr="001375BF">
        <w:rPr>
          <w:rFonts w:ascii="Courier New" w:hAnsi="Courier New" w:cs="Courier New"/>
        </w:rPr>
        <w:t>C.  All information contained in the filings, the notices, the petition, the tax and property rolls and other matters regarding a proposed or final annexation shall be made available by the appropriate official for public inspection during regular office hours.</w:t>
      </w:r>
    </w:p>
    <w:p w14:paraId="0BBD5FDE" w14:textId="0E27F8C2" w:rsidR="002162B4" w:rsidRPr="001375BF" w:rsidRDefault="002162B4" w:rsidP="002162B4">
      <w:pPr>
        <w:pStyle w:val="P06-00"/>
        <w:rPr>
          <w:rFonts w:ascii="Courier New" w:hAnsi="Courier New" w:cs="Courier New"/>
        </w:rPr>
      </w:pPr>
      <w:r w:rsidRPr="001375BF">
        <w:rPr>
          <w:rFonts w:ascii="Courier New" w:hAnsi="Courier New" w:cs="Courier New"/>
        </w:rPr>
        <w:t>D.  Any city or town, the attorney general, the county attorney or any other interested party within the territory proposed to be annexed may on verified petition move to question the validity of the annexation for failure to comply with this section.  The petition shall set forth the manner in which it is alleged the annexation procedure was not in compliance with this section and shall be filed within thirty days after adoption of the ordinance annexing the territory by the governing body of the city or town and not otherwise.  The burden of proof shall be on the petitioner to prove the material allegations of the verified petition.  An action shall not be brought to question the validity of an annexation ordinance unless brought within the time and for the reasons provided in this subsection.  All hearings provided by this section and all appeals therefrom shall be preferred and heard and determined in preference to all other civil matters, except election actions.  If more than one petition questioning the validity of an annexation ordinance is filed, all such petitions shall be consolidated for hearing.  If two or more cities or towns show the court that they have demonstrated an active interest in annexing any or all of the area proposed for annexation, the court shall consider any oral or written agreements or understandings between or among the cities and towns in making its determination pursuant to this subsection.</w:t>
      </w:r>
    </w:p>
    <w:p w14:paraId="7B13799F" w14:textId="55B9586E" w:rsidR="002162B4" w:rsidRPr="001375BF" w:rsidRDefault="002162B4" w:rsidP="002162B4">
      <w:pPr>
        <w:pStyle w:val="P06-00"/>
        <w:rPr>
          <w:rFonts w:ascii="Courier New" w:hAnsi="Courier New" w:cs="Courier New"/>
        </w:rPr>
      </w:pPr>
      <w:r w:rsidRPr="001375BF">
        <w:rPr>
          <w:rFonts w:ascii="Courier New" w:hAnsi="Courier New" w:cs="Courier New"/>
        </w:rPr>
        <w:t>E.  The annexation shall become final after the expiration of thirty days after the adoption of the ordinance annexing the territory by the city or town governing body, provided the annexation ordinance has been finally adopted in accordance with procedures established by statute, charter provisions or local ordinances, whichever is applicable, subject to the review of the court to determine the validity of the annexation ordinance if petitions in objection have been filed.  After adoption of the annexation ordinance, the clerk of the city or town shall provide a copy of the adopted annexation ordinance to the clerk of the board of supervisors of each county that has jurisdiction over the annexed area within sixty days after the annexation becomes final.</w:t>
      </w:r>
    </w:p>
    <w:p w14:paraId="352DCEE2" w14:textId="2DC758B3" w:rsidR="002162B4" w:rsidRPr="001375BF" w:rsidRDefault="002162B4" w:rsidP="002162B4">
      <w:pPr>
        <w:pStyle w:val="P06-00"/>
        <w:rPr>
          <w:rFonts w:ascii="Courier New" w:hAnsi="Courier New" w:cs="Courier New"/>
        </w:rPr>
      </w:pPr>
      <w:r w:rsidRPr="001375BF">
        <w:rPr>
          <w:rFonts w:ascii="Courier New" w:hAnsi="Courier New" w:cs="Courier New"/>
        </w:rPr>
        <w:t>F.  To determine the sufficiency of the percentage of the value of property under this section, the values of property shall be determined as follows:</w:t>
      </w:r>
    </w:p>
    <w:p w14:paraId="39669356" w14:textId="77777777" w:rsidR="002162B4" w:rsidRPr="001375BF" w:rsidRDefault="002162B4" w:rsidP="002162B4">
      <w:pPr>
        <w:pStyle w:val="P06-00"/>
        <w:rPr>
          <w:rFonts w:ascii="Courier New" w:hAnsi="Courier New" w:cs="Courier New"/>
        </w:rPr>
      </w:pPr>
      <w:r w:rsidRPr="001375BF">
        <w:rPr>
          <w:rFonts w:ascii="Courier New" w:hAnsi="Courier New" w:cs="Courier New"/>
        </w:rPr>
        <w:t>1.  In the case of property assessed by the county assessor, values shall be the same as shown by the last assessment of the property.</w:t>
      </w:r>
    </w:p>
    <w:p w14:paraId="2F2F1EEA" w14:textId="77777777" w:rsidR="002162B4" w:rsidRPr="001375BF" w:rsidRDefault="002162B4" w:rsidP="002162B4">
      <w:pPr>
        <w:pStyle w:val="P06-00"/>
        <w:rPr>
          <w:rFonts w:ascii="Courier New" w:hAnsi="Courier New" w:cs="Courier New"/>
        </w:rPr>
      </w:pPr>
      <w:r w:rsidRPr="001375BF">
        <w:rPr>
          <w:rFonts w:ascii="Courier New" w:hAnsi="Courier New" w:cs="Courier New"/>
        </w:rPr>
        <w:t>2.  In the case of property valued by the department of revenue, values shall be appraised by the department in the manner provided by law for municipal assessment purposes.</w:t>
      </w:r>
    </w:p>
    <w:p w14:paraId="3DC1B43A" w14:textId="3C268BA0" w:rsidR="002162B4" w:rsidRPr="001375BF" w:rsidRDefault="002162B4" w:rsidP="002162B4">
      <w:pPr>
        <w:pStyle w:val="P06-00"/>
        <w:rPr>
          <w:rFonts w:ascii="Courier New" w:hAnsi="Courier New" w:cs="Courier New"/>
        </w:rPr>
      </w:pPr>
      <w:r w:rsidRPr="001375BF">
        <w:rPr>
          <w:rFonts w:ascii="Courier New" w:hAnsi="Courier New" w:cs="Courier New"/>
        </w:rPr>
        <w:t>G.  To determine the sufficiency of the percentage of persons owning property under this section, the number of persons owning property shall be determined as follows:</w:t>
      </w:r>
    </w:p>
    <w:p w14:paraId="4B2BD7E8" w14:textId="77777777" w:rsidR="002162B4" w:rsidRPr="001375BF" w:rsidRDefault="002162B4" w:rsidP="002162B4">
      <w:pPr>
        <w:pStyle w:val="P06-00"/>
        <w:rPr>
          <w:rFonts w:ascii="Courier New" w:hAnsi="Courier New" w:cs="Courier New"/>
        </w:rPr>
      </w:pPr>
      <w:r w:rsidRPr="001375BF">
        <w:rPr>
          <w:rFonts w:ascii="Courier New" w:hAnsi="Courier New" w:cs="Courier New"/>
        </w:rPr>
        <w:t>1.  In the case of property assessed by the county assessor, the number of persons owning property shall be as shown on the last assessment of the property.</w:t>
      </w:r>
    </w:p>
    <w:p w14:paraId="6C06BA04" w14:textId="77777777" w:rsidR="002162B4" w:rsidRPr="001375BF" w:rsidRDefault="002162B4" w:rsidP="002162B4">
      <w:pPr>
        <w:pStyle w:val="P06-00"/>
        <w:rPr>
          <w:rFonts w:ascii="Courier New" w:hAnsi="Courier New" w:cs="Courier New"/>
        </w:rPr>
      </w:pPr>
      <w:r w:rsidRPr="001375BF">
        <w:rPr>
          <w:rFonts w:ascii="Courier New" w:hAnsi="Courier New" w:cs="Courier New"/>
        </w:rPr>
        <w:t>2.  In the case of property valued by the department of revenue, the number of persons owning property shall be as shown on the last valuation of the property.</w:t>
      </w:r>
    </w:p>
    <w:p w14:paraId="591B2A61" w14:textId="77777777" w:rsidR="002162B4" w:rsidRPr="001375BF" w:rsidRDefault="002162B4" w:rsidP="002162B4">
      <w:pPr>
        <w:pStyle w:val="P06-00"/>
        <w:rPr>
          <w:rFonts w:ascii="Courier New" w:hAnsi="Courier New" w:cs="Courier New"/>
        </w:rPr>
      </w:pPr>
      <w:r w:rsidRPr="001375BF">
        <w:rPr>
          <w:rFonts w:ascii="Courier New" w:hAnsi="Courier New" w:cs="Courier New"/>
        </w:rPr>
        <w:t>3.  If an undivided parcel of property is owned by multiple owners, those owners are deemed one owner for the purposes of this section.</w:t>
      </w:r>
    </w:p>
    <w:p w14:paraId="0235C00E" w14:textId="77777777" w:rsidR="002162B4" w:rsidRPr="001375BF" w:rsidRDefault="002162B4" w:rsidP="002162B4">
      <w:pPr>
        <w:pStyle w:val="P06-00"/>
        <w:rPr>
          <w:rFonts w:ascii="Courier New" w:hAnsi="Courier New" w:cs="Courier New"/>
        </w:rPr>
      </w:pPr>
      <w:r w:rsidRPr="001375BF">
        <w:rPr>
          <w:rFonts w:ascii="Courier New" w:hAnsi="Courier New" w:cs="Courier New"/>
        </w:rPr>
        <w:t>4.  If a person owns multiple parcels of property, that owner is deemed one owner for the purposes of this section.</w:t>
      </w:r>
    </w:p>
    <w:p w14:paraId="63159361" w14:textId="1CE74083" w:rsidR="002162B4" w:rsidRPr="001375BF" w:rsidRDefault="002162B4" w:rsidP="002162B4">
      <w:pPr>
        <w:pStyle w:val="P06-00"/>
        <w:rPr>
          <w:rFonts w:ascii="Courier New" w:hAnsi="Courier New" w:cs="Courier New"/>
        </w:rPr>
      </w:pPr>
      <w:r w:rsidRPr="001375BF">
        <w:rPr>
          <w:rFonts w:ascii="Courier New" w:hAnsi="Courier New" w:cs="Courier New"/>
        </w:rPr>
        <w:t>H.  The county assessor and the department of revenue, respectively, shall furnish to the city or town proposing an annexation, within thirty days after a request, a statement in writing showing the owner, the address of each owner and the appraisal and assessment of all such property.</w:t>
      </w:r>
    </w:p>
    <w:p w14:paraId="4DC3D638" w14:textId="6E3A9EF9" w:rsidR="002162B4" w:rsidRPr="001375BF" w:rsidRDefault="002162B4" w:rsidP="002162B4">
      <w:pPr>
        <w:pStyle w:val="P06-00"/>
        <w:rPr>
          <w:rFonts w:ascii="Courier New" w:hAnsi="Courier New" w:cs="Courier New"/>
        </w:rPr>
      </w:pPr>
      <w:r w:rsidRPr="001375BF">
        <w:rPr>
          <w:rFonts w:ascii="Courier New" w:hAnsi="Courier New" w:cs="Courier New"/>
        </w:rPr>
        <w:t>I.  Territory is not contiguous for the purposes of subsection A, paragraph 1 of this section unless:</w:t>
      </w:r>
    </w:p>
    <w:p w14:paraId="6CFDF4FD" w14:textId="77777777" w:rsidR="002162B4" w:rsidRPr="001375BF" w:rsidRDefault="002162B4" w:rsidP="002162B4">
      <w:pPr>
        <w:pStyle w:val="P06-00"/>
        <w:rPr>
          <w:rFonts w:ascii="Courier New" w:hAnsi="Courier New" w:cs="Courier New"/>
        </w:rPr>
      </w:pPr>
      <w:r w:rsidRPr="001375BF">
        <w:rPr>
          <w:rFonts w:ascii="Courier New" w:hAnsi="Courier New" w:cs="Courier New"/>
        </w:rPr>
        <w:t>1.  It adjoins the exterior boundary of the annexing city or town for at least three hundred feet.</w:t>
      </w:r>
    </w:p>
    <w:p w14:paraId="65AC7529" w14:textId="77777777" w:rsidR="002162B4" w:rsidRPr="001375BF" w:rsidRDefault="002162B4" w:rsidP="002162B4">
      <w:pPr>
        <w:pStyle w:val="P06-00"/>
        <w:rPr>
          <w:rFonts w:ascii="Courier New" w:hAnsi="Courier New" w:cs="Courier New"/>
        </w:rPr>
      </w:pPr>
      <w:r w:rsidRPr="001375BF">
        <w:rPr>
          <w:rFonts w:ascii="Courier New" w:hAnsi="Courier New" w:cs="Courier New"/>
        </w:rPr>
        <w:t>2.  It is, at all points, at least two hundred feet in width, excluding rights</w:t>
      </w:r>
      <w:r w:rsidRPr="001375BF">
        <w:rPr>
          <w:rFonts w:ascii="Courier New" w:hAnsi="Courier New" w:cs="Courier New"/>
        </w:rPr>
        <w:noBreakHyphen/>
        <w:t>of</w:t>
      </w:r>
      <w:r w:rsidRPr="001375BF">
        <w:rPr>
          <w:rFonts w:ascii="Courier New" w:hAnsi="Courier New" w:cs="Courier New"/>
        </w:rPr>
        <w:noBreakHyphen/>
        <w:t>way and roadways.</w:t>
      </w:r>
    </w:p>
    <w:p w14:paraId="24178B6D" w14:textId="77777777" w:rsidR="002162B4" w:rsidRPr="001375BF" w:rsidRDefault="002162B4" w:rsidP="002162B4">
      <w:pPr>
        <w:pStyle w:val="P06-00"/>
        <w:rPr>
          <w:rFonts w:ascii="Courier New" w:hAnsi="Courier New" w:cs="Courier New"/>
        </w:rPr>
      </w:pPr>
      <w:r w:rsidRPr="001375BF">
        <w:rPr>
          <w:rFonts w:ascii="Courier New" w:hAnsi="Courier New" w:cs="Courier New"/>
        </w:rPr>
        <w:t>3.  The distance from the existing boundary of the annexing city or town where it adjoins the annexed territory to the furthest point of the annexed territory from that boundary is not more than twice the maximum width of the annexed territory.</w:t>
      </w:r>
    </w:p>
    <w:p w14:paraId="364C8CCB" w14:textId="7B12E8ED" w:rsidR="002162B4" w:rsidRPr="001375BF" w:rsidRDefault="006C0AF6" w:rsidP="002162B4">
      <w:pPr>
        <w:pStyle w:val="P06-00"/>
        <w:rPr>
          <w:rFonts w:ascii="Courier New" w:hAnsi="Courier New" w:cs="Courier New"/>
        </w:rPr>
      </w:pPr>
      <w:r w:rsidRPr="001375BF">
        <w:rPr>
          <w:rFonts w:ascii="Courier New" w:hAnsi="Courier New" w:cs="Courier New"/>
        </w:rPr>
        <w:t>J</w:t>
      </w:r>
      <w:r w:rsidR="002162B4" w:rsidRPr="001375BF">
        <w:rPr>
          <w:rFonts w:ascii="Courier New" w:hAnsi="Courier New" w:cs="Courier New"/>
        </w:rPr>
        <w:t>.  A city or town shall not annex territory if, as a result of that annexation, unincorporated territory is completely surrounded by the annexing city or town or a combination of the annexing city or town and other cities or towns, unless the county board of supervisors for the county in which the territory is located makes a finding that the proposed annexation will not adversely impact the levels of county services to the remaining unincorporated territory.</w:t>
      </w:r>
    </w:p>
    <w:p w14:paraId="31C22A6E" w14:textId="5EBE144D" w:rsidR="002162B4" w:rsidRPr="001375BF" w:rsidRDefault="002162B4" w:rsidP="002162B4">
      <w:pPr>
        <w:pStyle w:val="P06-00"/>
        <w:keepNext/>
        <w:keepLines/>
        <w:rPr>
          <w:rFonts w:ascii="Courier New" w:hAnsi="Courier New" w:cs="Courier New"/>
        </w:rPr>
      </w:pPr>
      <w:r w:rsidRPr="001375BF">
        <w:rPr>
          <w:rFonts w:ascii="Courier New" w:hAnsi="Courier New" w:cs="Courier New"/>
        </w:rPr>
        <w:t>K.  Notwithstanding any provisions of this article to the contrary, any town incorporated before 1950 that had a population of less than two thousand persons by the 1970 census and that is bordered on at least three sides by Indian lands may annex by ordinance territory owned by this state within the same county for a new townsite that is not contiguous to the existing boundaries of the town.</w:t>
      </w:r>
    </w:p>
    <w:p w14:paraId="00E279E8" w14:textId="3D286181" w:rsidR="002162B4" w:rsidRPr="001375BF" w:rsidRDefault="006C0AF6" w:rsidP="002162B4">
      <w:pPr>
        <w:pStyle w:val="P06-00"/>
        <w:rPr>
          <w:rFonts w:ascii="Courier New" w:eastAsiaTheme="majorEastAsia" w:hAnsi="Courier New" w:cs="Courier New"/>
        </w:rPr>
      </w:pPr>
      <w:r w:rsidRPr="001375BF">
        <w:rPr>
          <w:rFonts w:ascii="Courier New" w:hAnsi="Courier New" w:cs="Courier New"/>
        </w:rPr>
        <w:t>L</w:t>
      </w:r>
      <w:r w:rsidR="002162B4" w:rsidRPr="001375BF">
        <w:rPr>
          <w:rFonts w:ascii="Courier New" w:hAnsi="Courier New" w:cs="Courier New"/>
        </w:rPr>
        <w:t xml:space="preserve">.  Subsections I and J of this section do not apply to territory that at the time of the annexation was already completely surrounded by the same city or town or a combination of cities and towns.  </w:t>
      </w:r>
      <w:r w:rsidR="002162B4" w:rsidRPr="001375BF">
        <w:rPr>
          <w:rFonts w:ascii="Courier New" w:eastAsiaTheme="majorEastAsia" w:hAnsi="Courier New" w:cs="Courier New"/>
        </w:rPr>
        <w:t>Subsection I of this section does not apply to territory that at the time of the annexation was adjacent in any way to the same city or town and was owned by the same city or town.</w:t>
      </w:r>
    </w:p>
    <w:p w14:paraId="0B6B78C0" w14:textId="290132B9" w:rsidR="002162B4" w:rsidRPr="001375BF" w:rsidRDefault="002162B4" w:rsidP="002162B4">
      <w:pPr>
        <w:pStyle w:val="P06-00"/>
        <w:rPr>
          <w:rFonts w:ascii="Courier New" w:hAnsi="Courier New" w:cs="Courier New"/>
        </w:rPr>
      </w:pPr>
      <w:r w:rsidRPr="001375BF">
        <w:rPr>
          <w:rFonts w:ascii="Courier New" w:hAnsi="Courier New" w:cs="Courier New"/>
        </w:rPr>
        <w:t xml:space="preserve">M.  Subsection </w:t>
      </w:r>
      <w:r w:rsidR="00100F36" w:rsidRPr="001375BF">
        <w:rPr>
          <w:rFonts w:ascii="Courier New" w:hAnsi="Courier New" w:cs="Courier New"/>
        </w:rPr>
        <w:t xml:space="preserve">J </w:t>
      </w:r>
      <w:r w:rsidRPr="001375BF">
        <w:rPr>
          <w:rFonts w:ascii="Courier New" w:hAnsi="Courier New" w:cs="Courier New"/>
        </w:rPr>
        <w:t>of this section does not apply to annexations that were approved by the selection board established in section 37</w:t>
      </w:r>
      <w:r w:rsidRPr="001375BF">
        <w:rPr>
          <w:rFonts w:ascii="Courier New" w:hAnsi="Courier New" w:cs="Courier New"/>
        </w:rPr>
        <w:noBreakHyphen/>
        <w:t>202 before August 25, 2020.</w:t>
      </w:r>
    </w:p>
    <w:p w14:paraId="35040B75" w14:textId="7A997AFB" w:rsidR="002162B4" w:rsidRPr="001375BF" w:rsidRDefault="002162B4" w:rsidP="002162B4">
      <w:pPr>
        <w:pStyle w:val="P06-00"/>
        <w:rPr>
          <w:rFonts w:ascii="Courier New" w:hAnsi="Courier New" w:cs="Courier New"/>
        </w:rPr>
      </w:pPr>
      <w:r w:rsidRPr="001375BF">
        <w:rPr>
          <w:rFonts w:ascii="Courier New" w:hAnsi="Courier New" w:cs="Courier New"/>
        </w:rPr>
        <w:t>N.  A city or town annexing an area shall adopt zoning classifications that permit densities and uses not greater than those permitted by the county immediately before annexation.  Subsequent changes in zoning of the annexed territory shall be made according to existing procedures established by the city or town for the rezoning of land.</w:t>
      </w:r>
    </w:p>
    <w:p w14:paraId="77386533" w14:textId="152EF3DC" w:rsidR="002162B4" w:rsidRPr="001375BF" w:rsidRDefault="002162B4" w:rsidP="002162B4">
      <w:pPr>
        <w:pStyle w:val="P06-00"/>
        <w:rPr>
          <w:rFonts w:ascii="Courier New" w:hAnsi="Courier New" w:cs="Courier New"/>
        </w:rPr>
      </w:pPr>
      <w:r w:rsidRPr="001375BF">
        <w:rPr>
          <w:rFonts w:ascii="Courier New" w:hAnsi="Courier New" w:cs="Courier New"/>
        </w:rPr>
        <w:t>O.  The annexation of territory within six miles of territory included in a pending incorporation petition filed with the county recorder pursuant to section 9</w:t>
      </w:r>
      <w:r w:rsidRPr="001375BF">
        <w:rPr>
          <w:rFonts w:ascii="Courier New" w:hAnsi="Courier New" w:cs="Courier New"/>
        </w:rPr>
        <w:noBreakHyphen/>
        <w:t>101.01, subsection D shall not cause an urbanized area to exist pursuant to section 9</w:t>
      </w:r>
      <w:r w:rsidRPr="001375BF">
        <w:rPr>
          <w:rFonts w:ascii="Courier New" w:hAnsi="Courier New" w:cs="Courier New"/>
        </w:rPr>
        <w:noBreakHyphen/>
        <w:t>101.01 that did not exist before the annexation.</w:t>
      </w:r>
    </w:p>
    <w:p w14:paraId="498F47FB" w14:textId="59FD08DD" w:rsidR="002162B4" w:rsidRPr="001375BF" w:rsidRDefault="002162B4" w:rsidP="002162B4">
      <w:pPr>
        <w:pStyle w:val="P06-00"/>
        <w:rPr>
          <w:rFonts w:ascii="Courier New" w:hAnsi="Courier New" w:cs="Courier New"/>
        </w:rPr>
      </w:pPr>
      <w:r w:rsidRPr="001375BF">
        <w:rPr>
          <w:rFonts w:ascii="Courier New" w:hAnsi="Courier New" w:cs="Courier New"/>
        </w:rPr>
        <w:t>P.  As an alternative to the procedures established in this section, a county right</w:t>
      </w:r>
      <w:r w:rsidRPr="001375BF">
        <w:rPr>
          <w:rFonts w:ascii="Courier New" w:hAnsi="Courier New" w:cs="Courier New"/>
        </w:rPr>
        <w:noBreakHyphen/>
        <w:t>of</w:t>
      </w:r>
      <w:r w:rsidRPr="001375BF">
        <w:rPr>
          <w:rFonts w:ascii="Courier New" w:hAnsi="Courier New" w:cs="Courier New"/>
        </w:rPr>
        <w:noBreakHyphen/>
        <w:t>way or roadway may be transferred to an adjacent city or town by mutual consent of the governing bodies of the county and city or town if the property transferred is adjacent to the receiving city or town and if the city or town and county each approve the proposed transfer as a published agenda item at a regular public meeting of their governing bodies.  A transfer of property made pursuant to this subsection shall be treated by the receiving city or town as if the transferred property was newly annexed territory.</w:t>
      </w:r>
    </w:p>
    <w:p w14:paraId="18C94060" w14:textId="3E9AA11B" w:rsidR="002162B4" w:rsidRPr="001375BF" w:rsidRDefault="002162B4" w:rsidP="002162B4">
      <w:pPr>
        <w:pStyle w:val="P06-00"/>
        <w:rPr>
          <w:rFonts w:ascii="Courier New" w:hAnsi="Courier New" w:cs="Courier New"/>
        </w:rPr>
      </w:pPr>
      <w:r w:rsidRPr="001375BF">
        <w:rPr>
          <w:rFonts w:ascii="Courier New" w:hAnsi="Courier New" w:cs="Courier New"/>
        </w:rPr>
        <w:t>Q.  On or before the date the governing body adopts the ordinance annexing territory, the governing body shall have approved a plan, policy or procedure to provide the annexed territory with appropriate levels of infrastructure and services to serve anticipated new development within ten years after the date the annexation becomes final pursuant to subsection E of this section.</w:t>
      </w:r>
    </w:p>
    <w:p w14:paraId="7BB774B2" w14:textId="3E2CEC3C" w:rsidR="002162B4" w:rsidRPr="001375BF" w:rsidRDefault="006C0AF6" w:rsidP="002162B4">
      <w:pPr>
        <w:pStyle w:val="P06-00"/>
        <w:rPr>
          <w:rFonts w:ascii="Courier New" w:hAnsi="Courier New" w:cs="Courier New"/>
        </w:rPr>
      </w:pPr>
      <w:r w:rsidRPr="001375BF">
        <w:rPr>
          <w:rFonts w:ascii="Courier New" w:hAnsi="Courier New" w:cs="Courier New"/>
        </w:rPr>
        <w:t>R</w:t>
      </w:r>
      <w:r w:rsidR="002162B4" w:rsidRPr="001375BF">
        <w:rPr>
          <w:rFonts w:ascii="Courier New" w:hAnsi="Courier New" w:cs="Courier New"/>
        </w:rPr>
        <w:t>.  If a property owner prevails in any action to challenge the annexation of the property owner's property, the court shall allow the property owner reasonable attorney fees and costs relating to the action from the annexing municipality.</w:t>
      </w:r>
    </w:p>
    <w:p w14:paraId="4804B7FD" w14:textId="3E82B145" w:rsidR="002162B4" w:rsidRPr="001375BF" w:rsidRDefault="002162B4" w:rsidP="002162B4">
      <w:pPr>
        <w:pStyle w:val="P06-00"/>
        <w:rPr>
          <w:rFonts w:ascii="Courier New" w:hAnsi="Courier New" w:cs="Courier New"/>
        </w:rPr>
      </w:pPr>
      <w:r w:rsidRPr="001375BF">
        <w:rPr>
          <w:rFonts w:ascii="Courier New" w:hAnsi="Courier New" w:cs="Courier New"/>
        </w:rPr>
        <w:t>S.  A city or town may annex territory that is a county</w:t>
      </w:r>
      <w:r w:rsidRPr="001375BF">
        <w:rPr>
          <w:rFonts w:ascii="Courier New" w:hAnsi="Courier New" w:cs="Courier New"/>
        </w:rPr>
        <w:noBreakHyphen/>
        <w:t>owned park or a park operated on public lands by a county as part of a management agreement if otherwise agreed to by the board of supervisors.  If the board of supervisors does not agree to the annexation, the county</w:t>
      </w:r>
      <w:r w:rsidRPr="001375BF">
        <w:rPr>
          <w:rFonts w:ascii="Courier New" w:hAnsi="Courier New" w:cs="Courier New"/>
        </w:rPr>
        <w:noBreakHyphen/>
        <w:t>owned park or park operated on public lands by a county as part of a management agreement shall be excluded from the annexation area, notwithstanding subsections I and J of this section.  A county</w:t>
      </w:r>
      <w:r w:rsidRPr="001375BF">
        <w:rPr>
          <w:rFonts w:ascii="Courier New" w:hAnsi="Courier New" w:cs="Courier New"/>
        </w:rPr>
        <w:noBreakHyphen/>
        <w:t>owned park or park operated on public lands by a county as part of a management agreement that is excluded from the annexation area pursuant to this subsection may subsequently be annexed with the permission of the board of supervisors notwithstanding any other provision of this section.  For the purposes of this subsection, "public lands":</w:t>
      </w:r>
    </w:p>
    <w:p w14:paraId="78135154" w14:textId="77777777" w:rsidR="002162B4" w:rsidRPr="001375BF" w:rsidRDefault="002162B4" w:rsidP="002162B4">
      <w:pPr>
        <w:pStyle w:val="P06-00"/>
        <w:rPr>
          <w:rFonts w:ascii="Courier New" w:hAnsi="Courier New" w:cs="Courier New"/>
        </w:rPr>
      </w:pPr>
      <w:r w:rsidRPr="001375BF">
        <w:rPr>
          <w:rFonts w:ascii="Courier New" w:hAnsi="Courier New" w:cs="Courier New"/>
        </w:rPr>
        <w:t>1.  Has the same meaning prescribed in section 37</w:t>
      </w:r>
      <w:r w:rsidRPr="001375BF">
        <w:rPr>
          <w:rFonts w:ascii="Courier New" w:hAnsi="Courier New" w:cs="Courier New"/>
        </w:rPr>
        <w:noBreakHyphen/>
        <w:t>901.</w:t>
      </w:r>
    </w:p>
    <w:p w14:paraId="1823FD5A" w14:textId="77777777" w:rsidR="002162B4" w:rsidRPr="001375BF" w:rsidRDefault="002162B4" w:rsidP="002162B4">
      <w:pPr>
        <w:pStyle w:val="P06-00"/>
        <w:rPr>
          <w:rFonts w:ascii="Courier New" w:hAnsi="Courier New" w:cs="Courier New"/>
        </w:rPr>
      </w:pPr>
      <w:r w:rsidRPr="001375BF">
        <w:rPr>
          <w:rFonts w:ascii="Courier New" w:hAnsi="Courier New" w:cs="Courier New"/>
        </w:rPr>
        <w:t>2.  Does not include lands owned by a flood control district.</w:t>
      </w:r>
    </w:p>
    <w:p w14:paraId="37BB26A9" w14:textId="39B65724" w:rsidR="002162B4" w:rsidRPr="001375BF" w:rsidRDefault="006C0AF6" w:rsidP="002162B4">
      <w:pPr>
        <w:pStyle w:val="P06-00"/>
        <w:rPr>
          <w:rFonts w:ascii="Courier New" w:hAnsi="Courier New" w:cs="Courier New"/>
        </w:rPr>
      </w:pPr>
      <w:r w:rsidRPr="001375BF">
        <w:rPr>
          <w:rFonts w:ascii="Courier New" w:hAnsi="Courier New" w:cs="Courier New"/>
        </w:rPr>
        <w:t>T</w:t>
      </w:r>
      <w:r w:rsidR="002162B4" w:rsidRPr="001375BF">
        <w:rPr>
          <w:rFonts w:ascii="Courier New" w:hAnsi="Courier New" w:cs="Courier New"/>
        </w:rPr>
        <w:t>.  Notwithstanding subsection I of this section, territory is considered contiguous for the purposes of subsection A, paragraph 1 of this section if all of the real property in the territory is owned by one person, the city or town and the owner of the real property agree to the annexation and the territory adjoins the exterior boundary of the annexing city or town for at least three hundred feet.</w:t>
      </w:r>
    </w:p>
    <w:p w14:paraId="66A740BD" w14:textId="7E7AF1C1" w:rsidR="00F540AD" w:rsidRPr="001375BF" w:rsidRDefault="002162B4" w:rsidP="002162B4">
      <w:pPr>
        <w:pStyle w:val="P06-00"/>
        <w:rPr>
          <w:rFonts w:ascii="Courier New" w:hAnsi="Courier New" w:cs="Courier New"/>
        </w:rPr>
      </w:pPr>
      <w:r w:rsidRPr="001375BF">
        <w:rPr>
          <w:rFonts w:ascii="Courier New" w:hAnsi="Courier New" w:cs="Courier New"/>
        </w:rPr>
        <w:t>U.  A city, town or developer may enter into a pre</w:t>
      </w:r>
      <w:r w:rsidRPr="001375BF">
        <w:rPr>
          <w:rFonts w:ascii="Courier New" w:hAnsi="Courier New" w:cs="Courier New"/>
        </w:rPr>
        <w:noBreakHyphen/>
        <w:t xml:space="preserve">annexation agreement with a property owner in which the property owner agrees to future annexation of an area that includes the property owner's property.  A property owner who has entered into a pre-annexation agreement is not required to sign the petition pursuant to subsection A, paragraph 4 of this section.  Whether or not the property owner signs the petition, the property and property owner are included for purposes of calculating the one-half or more in value of the real and personal property and more than one-half of the persons owning real and personal property that would be subject to taxation by the city or town in the event of the annexation, as required pursuant to subsection A, paragraph 4 of this section. </w:t>
      </w:r>
      <w:r w:rsidRPr="001375BF">
        <w:rPr>
          <w:rFonts w:ascii="Courier New" w:hAnsi="Courier New" w:cs="Courier New"/>
        </w:rPr>
        <w:fldChar w:fldCharType="begin"/>
      </w:r>
      <w:r w:rsidRPr="001375BF">
        <w:rPr>
          <w:rFonts w:ascii="Courier New" w:hAnsi="Courier New" w:cs="Courier New"/>
        </w:rPr>
        <w:instrText xml:space="preserve"> COMMENTS END_STATUTE \* MERGEFORMAT </w:instrText>
      </w:r>
      <w:r w:rsidRPr="001375BF">
        <w:rPr>
          <w:rFonts w:ascii="Courier New" w:hAnsi="Courier New" w:cs="Courier New"/>
        </w:rPr>
        <w:fldChar w:fldCharType="separate"/>
      </w:r>
      <w:r w:rsidRPr="001375BF">
        <w:rPr>
          <w:rFonts w:ascii="Courier New" w:hAnsi="Courier New" w:cs="Courier New"/>
          <w:vanish/>
        </w:rPr>
        <w:t>END_STATUTE</w:t>
      </w:r>
      <w:r w:rsidRPr="001375BF">
        <w:rPr>
          <w:rFonts w:ascii="Courier New" w:hAnsi="Courier New" w:cs="Courier New"/>
        </w:rPr>
        <w:fldChar w:fldCharType="end"/>
      </w:r>
    </w:p>
    <w:sectPr w:rsidR="00F540AD" w:rsidRPr="001375BF" w:rsidSect="002162B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AD59C" w14:textId="77777777" w:rsidR="00B76ABE" w:rsidRDefault="00B76ABE">
      <w:r>
        <w:separator/>
      </w:r>
    </w:p>
  </w:endnote>
  <w:endnote w:type="continuationSeparator" w:id="0">
    <w:p w14:paraId="37F781F3" w14:textId="77777777" w:rsidR="00B76ABE" w:rsidRDefault="00B76A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C2815" w14:textId="77777777" w:rsidR="00B76ABE" w:rsidRDefault="00B76ABE">
      <w:r>
        <w:separator/>
      </w:r>
    </w:p>
  </w:footnote>
  <w:footnote w:type="continuationSeparator" w:id="0">
    <w:p w14:paraId="75DDF54A" w14:textId="77777777" w:rsidR="00B76ABE" w:rsidRDefault="00B76A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994645194">
    <w:abstractNumId w:val="8"/>
  </w:num>
  <w:num w:numId="2" w16cid:durableId="679624921">
    <w:abstractNumId w:val="8"/>
  </w:num>
  <w:num w:numId="3" w16cid:durableId="1853299808">
    <w:abstractNumId w:val="7"/>
  </w:num>
  <w:num w:numId="4" w16cid:durableId="900600446">
    <w:abstractNumId w:val="7"/>
  </w:num>
  <w:num w:numId="5" w16cid:durableId="832601610">
    <w:abstractNumId w:val="10"/>
  </w:num>
  <w:num w:numId="6" w16cid:durableId="1431199076">
    <w:abstractNumId w:val="11"/>
  </w:num>
  <w:num w:numId="7" w16cid:durableId="1365524043">
    <w:abstractNumId w:val="12"/>
  </w:num>
  <w:num w:numId="8" w16cid:durableId="702286772">
    <w:abstractNumId w:val="9"/>
  </w:num>
  <w:num w:numId="9" w16cid:durableId="1109660237">
    <w:abstractNumId w:val="6"/>
  </w:num>
  <w:num w:numId="10" w16cid:durableId="1101797087">
    <w:abstractNumId w:val="5"/>
  </w:num>
  <w:num w:numId="11" w16cid:durableId="451092664">
    <w:abstractNumId w:val="4"/>
  </w:num>
  <w:num w:numId="12" w16cid:durableId="262764573">
    <w:abstractNumId w:val="3"/>
  </w:num>
  <w:num w:numId="13" w16cid:durableId="704867827">
    <w:abstractNumId w:val="2"/>
  </w:num>
  <w:num w:numId="14" w16cid:durableId="1797138174">
    <w:abstractNumId w:val="1"/>
  </w:num>
  <w:num w:numId="15" w16cid:durableId="2999633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62B4"/>
    <w:rsid w:val="00010503"/>
    <w:rsid w:val="00033AE7"/>
    <w:rsid w:val="000B6FD7"/>
    <w:rsid w:val="00100F36"/>
    <w:rsid w:val="001375BF"/>
    <w:rsid w:val="002162B4"/>
    <w:rsid w:val="002E57DF"/>
    <w:rsid w:val="006C0AF6"/>
    <w:rsid w:val="00B539FF"/>
    <w:rsid w:val="00B76ABE"/>
    <w:rsid w:val="00BB795B"/>
    <w:rsid w:val="00C83A25"/>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BD2BB9"/>
  <w15:chartTrackingRefBased/>
  <w15:docId w15:val="{556C3395-A93E-4072-9887-EC26F5F2B7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162B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2759</Words>
  <Characters>13577</Characters>
  <Application>Microsoft Office Word</Application>
  <DocSecurity>0</DocSecurity>
  <Lines>256</Lines>
  <Paragraphs>55</Paragraphs>
  <ScaleCrop>false</ScaleCrop>
  <HeadingPairs>
    <vt:vector size="2" baseType="variant">
      <vt:variant>
        <vt:lpstr>Title</vt:lpstr>
      </vt:variant>
      <vt:variant>
        <vt:i4>1</vt:i4>
      </vt:variant>
    </vt:vector>
  </HeadingPairs>
  <TitlesOfParts>
    <vt:vector size="1" baseType="lpstr">
      <vt:lpstr>9-471; Annexation of territory; procedures; notice; petitions; access to information; pre-annexation agreements; restrictions_x000d_</vt:lpstr>
    </vt:vector>
  </TitlesOfParts>
  <Company>LCS</Company>
  <LinksUpToDate>false</LinksUpToDate>
  <CharactersWithSpaces>16281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9-471; Annexation of territory; procedures; notice; petitions; access to information; pre-annexation agreements; restrictions</dc:title>
  <dc:subject>Annexation of territory; procedures; notice; petitions; access to information; pre-annexation agreements; restrictions</dc:subject>
  <dc:creator>Arizona Legislative Council</dc:creator>
  <cp:keywords/>
  <dc:description>0205.docx - 572R - 2026</dc:description>
  <cp:lastModifiedBy>dbupdate</cp:lastModifiedBy>
  <cp:revision>2</cp:revision>
  <dcterms:created xsi:type="dcterms:W3CDTF">2026-09-08T22:06:00Z</dcterms:created>
  <dcterms:modified xsi:type="dcterms:W3CDTF">2026-09-08T22:06:00Z</dcterms:modified>
</cp:coreProperties>
</file>