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3059F" w14:textId="27403818" w:rsidR="00F160FB" w:rsidRPr="00A177CA" w:rsidRDefault="00F160FB" w:rsidP="00F160FB">
      <w:pPr>
        <w:pStyle w:val="SEC06-19"/>
        <w:rPr>
          <w:rFonts w:ascii="Courier New" w:hAnsi="Courier New" w:cs="Courier New"/>
        </w:rPr>
      </w:pPr>
      <w:r w:rsidRPr="00A177CA">
        <w:rPr>
          <w:rFonts w:ascii="Courier New" w:hAnsi="Courier New" w:cs="Courier New"/>
        </w:rPr>
        <w:fldChar w:fldCharType="begin"/>
      </w:r>
      <w:r w:rsidRPr="00A177CA">
        <w:rPr>
          <w:rFonts w:ascii="Courier New" w:hAnsi="Courier New" w:cs="Courier New"/>
        </w:rPr>
        <w:instrText xml:space="preserve"> COMMENTS START_STATUTE \* MERGEFORMAT </w:instrText>
      </w:r>
      <w:r w:rsidRPr="00A177CA">
        <w:rPr>
          <w:rFonts w:ascii="Courier New" w:hAnsi="Courier New" w:cs="Courier New"/>
        </w:rPr>
        <w:fldChar w:fldCharType="separate"/>
      </w:r>
      <w:r w:rsidRPr="00A177CA">
        <w:rPr>
          <w:rFonts w:ascii="Courier New" w:hAnsi="Courier New" w:cs="Courier New"/>
          <w:vanish/>
        </w:rPr>
        <w:t>START_STATUTE</w:t>
      </w:r>
      <w:r w:rsidRPr="00A177CA">
        <w:rPr>
          <w:rFonts w:ascii="Courier New" w:hAnsi="Courier New" w:cs="Courier New"/>
        </w:rPr>
        <w:fldChar w:fldCharType="end"/>
      </w:r>
      <w:bookmarkStart w:id="0" w:name="Current_Position"/>
      <w:r w:rsidRPr="00A177CA">
        <w:rPr>
          <w:rStyle w:val="SNUM"/>
          <w:rFonts w:ascii="Courier New" w:hAnsi="Courier New" w:cs="Courier New"/>
        </w:rPr>
        <w:t>9-462.08.</w:t>
      </w:r>
      <w:bookmarkEnd w:id="0"/>
      <w:r w:rsidRPr="00A177CA">
        <w:rPr>
          <w:rFonts w:ascii="Courier New" w:hAnsi="Courier New" w:cs="Courier New"/>
        </w:rPr>
        <w:t>  </w:t>
      </w:r>
      <w:r w:rsidRPr="00A177CA">
        <w:rPr>
          <w:rStyle w:val="SECHEAD"/>
          <w:rFonts w:ascii="Courier New" w:hAnsi="Courier New" w:cs="Courier New"/>
        </w:rPr>
        <w:t>Hearing officer; appointment; conflict of interest; disclosure; disqualification</w:t>
      </w:r>
    </w:p>
    <w:p w14:paraId="584B72C3" w14:textId="77777777" w:rsidR="00F160FB" w:rsidRPr="00A177CA" w:rsidRDefault="00F160FB" w:rsidP="00F160FB">
      <w:pPr>
        <w:pStyle w:val="P06-00"/>
        <w:rPr>
          <w:rFonts w:ascii="Courier New" w:hAnsi="Courier New" w:cs="Courier New"/>
        </w:rPr>
      </w:pPr>
      <w:r w:rsidRPr="00A177CA">
        <w:rPr>
          <w:rFonts w:ascii="Courier New" w:hAnsi="Courier New" w:cs="Courier New"/>
        </w:rPr>
        <w:t>A.  The legislative body of any municipality may establish the position of hearing officer and delegate to a hearing officer the authority to conduct hearings required by section 9</w:t>
      </w:r>
      <w:r w:rsidRPr="00A177CA">
        <w:rPr>
          <w:rFonts w:ascii="Courier New" w:hAnsi="Courier New" w:cs="Courier New"/>
        </w:rPr>
        <w:noBreakHyphen/>
        <w:t>462.04 and on other matters as the legislative body may provide by ordinance.</w:t>
      </w:r>
    </w:p>
    <w:p w14:paraId="617E800D" w14:textId="6C9A9B53" w:rsidR="00F160FB" w:rsidRPr="00A177CA" w:rsidRDefault="00F160FB" w:rsidP="00F160FB">
      <w:pPr>
        <w:pStyle w:val="P06-00"/>
        <w:rPr>
          <w:rFonts w:ascii="Courier New" w:hAnsi="Courier New" w:cs="Courier New"/>
        </w:rPr>
      </w:pPr>
      <w:r w:rsidRPr="00A177CA">
        <w:rPr>
          <w:rFonts w:ascii="Courier New" w:hAnsi="Courier New" w:cs="Courier New"/>
        </w:rPr>
        <w:t>B.  Hearing officers shall be appointed on the basis of training and experience that qualifies them to conduct hearings and make findings and conclusions on the matters heard.</w:t>
      </w:r>
    </w:p>
    <w:p w14:paraId="12638493" w14:textId="1E74B30F" w:rsidR="00F540AD" w:rsidRPr="00A177CA" w:rsidRDefault="00F160FB" w:rsidP="00F160FB">
      <w:pPr>
        <w:pStyle w:val="P06-00"/>
        <w:rPr>
          <w:rFonts w:ascii="Courier New" w:hAnsi="Courier New" w:cs="Courier New"/>
        </w:rPr>
      </w:pPr>
      <w:r w:rsidRPr="00A177CA">
        <w:rPr>
          <w:rFonts w:ascii="Courier New" w:hAnsi="Courier New" w:cs="Courier New"/>
        </w:rPr>
        <w:t xml:space="preserve">C.  A hearing officer shall disclose whether the hearing officer has been a board member or officer of any entity that appears before the hearing officer.  A hearing officer is disqualified from hearing any matter that involves an entity in which </w:t>
      </w:r>
      <w:r w:rsidR="00D62F84" w:rsidRPr="00A177CA">
        <w:rPr>
          <w:rFonts w:ascii="Courier New" w:hAnsi="Courier New" w:cs="Courier New"/>
        </w:rPr>
        <w:t>the</w:t>
      </w:r>
      <w:r w:rsidRPr="00A177CA">
        <w:rPr>
          <w:rFonts w:ascii="Courier New" w:hAnsi="Courier New" w:cs="Courier New"/>
        </w:rPr>
        <w:t xml:space="preserve"> hearing officer served as a board member or officer in the five years preceding the date of the hearing that is </w:t>
      </w:r>
      <w:r w:rsidR="00D62F84" w:rsidRPr="00A177CA">
        <w:rPr>
          <w:rFonts w:ascii="Courier New" w:hAnsi="Courier New" w:cs="Courier New"/>
        </w:rPr>
        <w:t>bef</w:t>
      </w:r>
      <w:r w:rsidRPr="00A177CA">
        <w:rPr>
          <w:rFonts w:ascii="Courier New" w:hAnsi="Courier New" w:cs="Courier New"/>
        </w:rPr>
        <w:t xml:space="preserve">ore the hearing officer. </w:t>
      </w:r>
      <w:r w:rsidRPr="00A177CA">
        <w:rPr>
          <w:rFonts w:ascii="Courier New" w:hAnsi="Courier New" w:cs="Courier New"/>
        </w:rPr>
        <w:fldChar w:fldCharType="begin"/>
      </w:r>
      <w:r w:rsidRPr="00A177CA">
        <w:rPr>
          <w:rFonts w:ascii="Courier New" w:hAnsi="Courier New" w:cs="Courier New"/>
        </w:rPr>
        <w:instrText xml:space="preserve"> COMMENTS END_STATUTE \* MERGEFORMAT </w:instrText>
      </w:r>
      <w:r w:rsidRPr="00A177CA">
        <w:rPr>
          <w:rFonts w:ascii="Courier New" w:hAnsi="Courier New" w:cs="Courier New"/>
        </w:rPr>
        <w:fldChar w:fldCharType="separate"/>
      </w:r>
      <w:r w:rsidRPr="00A177CA">
        <w:rPr>
          <w:rFonts w:ascii="Courier New" w:hAnsi="Courier New" w:cs="Courier New"/>
          <w:vanish/>
        </w:rPr>
        <w:t>END_STATUTE</w:t>
      </w:r>
      <w:r w:rsidRPr="00A177CA">
        <w:rPr>
          <w:rFonts w:ascii="Courier New" w:hAnsi="Courier New" w:cs="Courier New"/>
        </w:rPr>
        <w:fldChar w:fldCharType="end"/>
      </w:r>
    </w:p>
    <w:sectPr w:rsidR="00F540AD" w:rsidRPr="00A177CA" w:rsidSect="00F160FB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DE5B2" w14:textId="77777777" w:rsidR="001555A4" w:rsidRDefault="001555A4">
      <w:r>
        <w:separator/>
      </w:r>
    </w:p>
  </w:endnote>
  <w:endnote w:type="continuationSeparator" w:id="0">
    <w:p w14:paraId="10F158F2" w14:textId="77777777" w:rsidR="001555A4" w:rsidRDefault="00155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B9C71" w14:textId="77777777" w:rsidR="001555A4" w:rsidRDefault="001555A4">
      <w:r>
        <w:separator/>
      </w:r>
    </w:p>
  </w:footnote>
  <w:footnote w:type="continuationSeparator" w:id="0">
    <w:p w14:paraId="2ED43540" w14:textId="77777777" w:rsidR="001555A4" w:rsidRDefault="00155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783422104">
    <w:abstractNumId w:val="8"/>
  </w:num>
  <w:num w:numId="2" w16cid:durableId="1134174682">
    <w:abstractNumId w:val="8"/>
  </w:num>
  <w:num w:numId="3" w16cid:durableId="644312447">
    <w:abstractNumId w:val="7"/>
  </w:num>
  <w:num w:numId="4" w16cid:durableId="131757351">
    <w:abstractNumId w:val="7"/>
  </w:num>
  <w:num w:numId="5" w16cid:durableId="1740591800">
    <w:abstractNumId w:val="10"/>
  </w:num>
  <w:num w:numId="6" w16cid:durableId="207030049">
    <w:abstractNumId w:val="11"/>
  </w:num>
  <w:num w:numId="7" w16cid:durableId="1863124254">
    <w:abstractNumId w:val="12"/>
  </w:num>
  <w:num w:numId="8" w16cid:durableId="84541746">
    <w:abstractNumId w:val="9"/>
  </w:num>
  <w:num w:numId="9" w16cid:durableId="912006723">
    <w:abstractNumId w:val="6"/>
  </w:num>
  <w:num w:numId="10" w16cid:durableId="637497477">
    <w:abstractNumId w:val="5"/>
  </w:num>
  <w:num w:numId="11" w16cid:durableId="1400593389">
    <w:abstractNumId w:val="4"/>
  </w:num>
  <w:num w:numId="12" w16cid:durableId="1165971989">
    <w:abstractNumId w:val="3"/>
  </w:num>
  <w:num w:numId="13" w16cid:durableId="250555292">
    <w:abstractNumId w:val="2"/>
  </w:num>
  <w:num w:numId="14" w16cid:durableId="34040563">
    <w:abstractNumId w:val="1"/>
  </w:num>
  <w:num w:numId="15" w16cid:durableId="147228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0FB"/>
    <w:rsid w:val="00010503"/>
    <w:rsid w:val="00033AE7"/>
    <w:rsid w:val="001555A4"/>
    <w:rsid w:val="00246EAA"/>
    <w:rsid w:val="005A3AE6"/>
    <w:rsid w:val="00A177CA"/>
    <w:rsid w:val="00D62F84"/>
    <w:rsid w:val="00E41B6D"/>
    <w:rsid w:val="00E623A6"/>
    <w:rsid w:val="00F160FB"/>
    <w:rsid w:val="00F540AD"/>
    <w:rsid w:val="00F7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84422"/>
  <w15:chartTrackingRefBased/>
  <w15:docId w15:val="{F6252EB5-455C-4B39-9922-B3354D87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F160FB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162</Words>
  <Characters>863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9-462.08; Hearing officer; appointment; conflict of interest; disclosure; disqualification</dc:title>
  <dc:subject>Hearing officer; appointment; conflict of interest; disclosure; disqualification</dc:subject>
  <dc:creator>Arizona Legislative Council</dc:creator>
  <cp:keywords/>
  <dc:description>0114.docx - 572R - 2026</dc:description>
  <cp:lastModifiedBy>dbupdate</cp:lastModifiedBy>
  <cp:revision>2</cp:revision>
  <dcterms:created xsi:type="dcterms:W3CDTF">2026-09-08T22:03:00Z</dcterms:created>
  <dcterms:modified xsi:type="dcterms:W3CDTF">2026-09-08T22:03:00Z</dcterms:modified>
</cp:coreProperties>
</file>