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47B2C" w14:textId="24737510" w:rsidR="001B530D" w:rsidRPr="00804D0C" w:rsidRDefault="001B530D" w:rsidP="001B530D">
      <w:pPr>
        <w:pStyle w:val="SEC06-18"/>
        <w:rPr>
          <w:rFonts w:ascii="Courier New" w:hAnsi="Courier New" w:cs="Courier New"/>
        </w:rPr>
      </w:pPr>
      <w:r w:rsidRPr="00804D0C">
        <w:rPr>
          <w:rFonts w:ascii="Courier New" w:hAnsi="Courier New" w:cs="Courier New"/>
        </w:rPr>
        <w:fldChar w:fldCharType="begin"/>
      </w:r>
      <w:r w:rsidRPr="00804D0C">
        <w:rPr>
          <w:rFonts w:ascii="Courier New" w:hAnsi="Courier New" w:cs="Courier New"/>
        </w:rPr>
        <w:instrText xml:space="preserve"> COMMENTS START_STATUTE \* MERGEFORMAT </w:instrText>
      </w:r>
      <w:r w:rsidRPr="00804D0C">
        <w:rPr>
          <w:rFonts w:ascii="Courier New" w:hAnsi="Courier New" w:cs="Courier New"/>
        </w:rPr>
        <w:fldChar w:fldCharType="separate"/>
      </w:r>
      <w:r w:rsidRPr="00804D0C">
        <w:rPr>
          <w:rFonts w:ascii="Courier New" w:hAnsi="Courier New" w:cs="Courier New"/>
          <w:vanish/>
        </w:rPr>
        <w:t>START_STATUTE</w:t>
      </w:r>
      <w:r w:rsidRPr="00804D0C">
        <w:rPr>
          <w:rFonts w:ascii="Courier New" w:hAnsi="Courier New" w:cs="Courier New"/>
        </w:rPr>
        <w:fldChar w:fldCharType="end"/>
      </w:r>
      <w:r w:rsidRPr="00804D0C">
        <w:rPr>
          <w:rStyle w:val="SNUM"/>
          <w:rFonts w:ascii="Courier New" w:hAnsi="Courier New" w:cs="Courier New"/>
        </w:rPr>
        <w:t>8-804.</w:t>
      </w:r>
      <w:r w:rsidRPr="00804D0C">
        <w:rPr>
          <w:rFonts w:ascii="Courier New" w:hAnsi="Courier New" w:cs="Courier New"/>
        </w:rPr>
        <w:t>  </w:t>
      </w:r>
      <w:r w:rsidRPr="00804D0C">
        <w:rPr>
          <w:rStyle w:val="SECHEAD"/>
          <w:rFonts w:ascii="Courier New" w:hAnsi="Courier New" w:cs="Courier New"/>
        </w:rPr>
        <w:t>Central registry; notification; definition</w:t>
      </w:r>
    </w:p>
    <w:p w14:paraId="5FC62C83" w14:textId="77777777" w:rsidR="001B530D" w:rsidRPr="00804D0C" w:rsidRDefault="001B530D" w:rsidP="001B530D">
      <w:pPr>
        <w:pStyle w:val="P06-00"/>
        <w:rPr>
          <w:rFonts w:ascii="Courier New" w:hAnsi="Courier New" w:cs="Courier New"/>
        </w:rPr>
      </w:pPr>
      <w:r w:rsidRPr="00804D0C">
        <w:rPr>
          <w:rFonts w:ascii="Courier New" w:hAnsi="Courier New" w:cs="Courier New"/>
        </w:rPr>
        <w:t>A.  The department shall maintain a central registry of child abuse and neglect.</w:t>
      </w:r>
    </w:p>
    <w:p w14:paraId="50A67C26" w14:textId="77777777" w:rsidR="001B530D" w:rsidRPr="00804D0C" w:rsidRDefault="001B530D" w:rsidP="001B530D">
      <w:pPr>
        <w:pStyle w:val="P06-00"/>
        <w:rPr>
          <w:rFonts w:ascii="Courier New" w:hAnsi="Courier New" w:cs="Courier New"/>
        </w:rPr>
      </w:pPr>
      <w:r w:rsidRPr="00804D0C">
        <w:rPr>
          <w:rFonts w:ascii="Courier New" w:hAnsi="Courier New" w:cs="Courier New"/>
        </w:rPr>
        <w:t>B.  The department shall conduct central registry background checks and shall use the information contained in the central registry only for the following purposes:</w:t>
      </w:r>
    </w:p>
    <w:p w14:paraId="1DF5A07D" w14:textId="77777777" w:rsidR="001B530D" w:rsidRPr="00804D0C" w:rsidRDefault="001B530D" w:rsidP="001B530D">
      <w:pPr>
        <w:pStyle w:val="P06-00"/>
        <w:rPr>
          <w:rFonts w:ascii="Courier New" w:hAnsi="Courier New" w:cs="Courier New"/>
        </w:rPr>
      </w:pPr>
      <w:r w:rsidRPr="00804D0C">
        <w:rPr>
          <w:rFonts w:ascii="Courier New" w:hAnsi="Courier New" w:cs="Courier New"/>
        </w:rPr>
        <w:t>1.  As a factor to determine qualifications for any of the following:</w:t>
      </w:r>
    </w:p>
    <w:p w14:paraId="731A975A" w14:textId="77777777" w:rsidR="001B530D" w:rsidRPr="00804D0C" w:rsidRDefault="001B530D" w:rsidP="001B530D">
      <w:pPr>
        <w:pStyle w:val="P06-00"/>
        <w:rPr>
          <w:rFonts w:ascii="Courier New" w:hAnsi="Courier New" w:cs="Courier New"/>
        </w:rPr>
      </w:pPr>
      <w:r w:rsidRPr="00804D0C">
        <w:rPr>
          <w:rFonts w:ascii="Courier New" w:hAnsi="Courier New" w:cs="Courier New"/>
        </w:rPr>
        <w:t>(a)  Foster home licensing.</w:t>
      </w:r>
    </w:p>
    <w:p w14:paraId="5E2D3D85" w14:textId="77777777" w:rsidR="001B530D" w:rsidRPr="00804D0C" w:rsidRDefault="001B530D" w:rsidP="001B530D">
      <w:pPr>
        <w:pStyle w:val="P06-00"/>
        <w:rPr>
          <w:rFonts w:ascii="Courier New" w:hAnsi="Courier New" w:cs="Courier New"/>
        </w:rPr>
      </w:pPr>
      <w:r w:rsidRPr="00804D0C">
        <w:rPr>
          <w:rFonts w:ascii="Courier New" w:hAnsi="Courier New" w:cs="Courier New"/>
        </w:rPr>
        <w:t xml:space="preserve">(b)  Adoptive parent certification. </w:t>
      </w:r>
    </w:p>
    <w:p w14:paraId="089E11D4" w14:textId="77777777" w:rsidR="001B530D" w:rsidRPr="00804D0C" w:rsidRDefault="001B530D" w:rsidP="001B530D">
      <w:pPr>
        <w:pStyle w:val="P06-00"/>
        <w:rPr>
          <w:rFonts w:ascii="Courier New" w:hAnsi="Courier New" w:cs="Courier New"/>
        </w:rPr>
      </w:pPr>
      <w:r w:rsidRPr="00804D0C">
        <w:rPr>
          <w:rFonts w:ascii="Courier New" w:hAnsi="Courier New" w:cs="Courier New"/>
        </w:rPr>
        <w:t xml:space="preserve">(c)  Individuals who apply for child welfare agency licensing. </w:t>
      </w:r>
    </w:p>
    <w:p w14:paraId="331EA4D1" w14:textId="77777777" w:rsidR="001B530D" w:rsidRPr="00804D0C" w:rsidRDefault="001B530D" w:rsidP="001B530D">
      <w:pPr>
        <w:pStyle w:val="P06-00"/>
        <w:rPr>
          <w:rFonts w:ascii="Courier New" w:hAnsi="Courier New" w:cs="Courier New"/>
        </w:rPr>
      </w:pPr>
      <w:r w:rsidRPr="00804D0C">
        <w:rPr>
          <w:rFonts w:ascii="Courier New" w:hAnsi="Courier New" w:cs="Courier New"/>
        </w:rPr>
        <w:t>(d)  Child care home certification.</w:t>
      </w:r>
    </w:p>
    <w:p w14:paraId="39A5C59C" w14:textId="77777777" w:rsidR="001B530D" w:rsidRPr="00804D0C" w:rsidRDefault="001B530D" w:rsidP="001B530D">
      <w:pPr>
        <w:pStyle w:val="P06-00"/>
        <w:rPr>
          <w:rFonts w:ascii="Courier New" w:hAnsi="Courier New" w:cs="Courier New"/>
        </w:rPr>
      </w:pPr>
      <w:r w:rsidRPr="00804D0C">
        <w:rPr>
          <w:rFonts w:ascii="Courier New" w:hAnsi="Courier New" w:cs="Courier New"/>
        </w:rPr>
        <w:t xml:space="preserve">(e)  Registration of unregulated child care homes with the child care resource and referral system. </w:t>
      </w:r>
    </w:p>
    <w:p w14:paraId="279AC9CA" w14:textId="77777777" w:rsidR="001B530D" w:rsidRPr="00804D0C" w:rsidRDefault="001B530D" w:rsidP="001B530D">
      <w:pPr>
        <w:pStyle w:val="P06-00"/>
        <w:rPr>
          <w:rFonts w:ascii="Courier New" w:hAnsi="Courier New" w:cs="Courier New"/>
        </w:rPr>
      </w:pPr>
      <w:r w:rsidRPr="00804D0C">
        <w:rPr>
          <w:rFonts w:ascii="Courier New" w:hAnsi="Courier New" w:cs="Courier New"/>
        </w:rPr>
        <w:t>(f)  Home and community based services certification for services to children or vulnerable adults.</w:t>
      </w:r>
    </w:p>
    <w:p w14:paraId="783C153C" w14:textId="77777777" w:rsidR="001B530D" w:rsidRPr="00804D0C" w:rsidRDefault="001B530D" w:rsidP="001B530D">
      <w:pPr>
        <w:pStyle w:val="P06-00"/>
        <w:rPr>
          <w:rFonts w:ascii="Courier New" w:hAnsi="Courier New" w:cs="Courier New"/>
        </w:rPr>
      </w:pPr>
      <w:r w:rsidRPr="00804D0C">
        <w:rPr>
          <w:rFonts w:ascii="Courier New" w:hAnsi="Courier New" w:cs="Courier New"/>
        </w:rPr>
        <w:t>(g)  An adult who works in a group home, residential treatment center, shelter or other congregate care setting.</w:t>
      </w:r>
    </w:p>
    <w:p w14:paraId="34078A3F" w14:textId="77777777" w:rsidR="001B530D" w:rsidRPr="00804D0C" w:rsidRDefault="001B530D" w:rsidP="001B530D">
      <w:pPr>
        <w:pStyle w:val="P06-00"/>
        <w:rPr>
          <w:rFonts w:ascii="Courier New" w:hAnsi="Courier New" w:cs="Courier New"/>
        </w:rPr>
      </w:pPr>
      <w:r w:rsidRPr="00804D0C">
        <w:rPr>
          <w:rFonts w:ascii="Courier New" w:hAnsi="Courier New" w:cs="Courier New"/>
        </w:rPr>
        <w:t>2.  As a factor to determine qualifications for persons who are employed or who are applying for employment with this state in positions that provide direct service to children or vulnerable adults.</w:t>
      </w:r>
    </w:p>
    <w:p w14:paraId="204F58A6" w14:textId="77777777" w:rsidR="001B530D" w:rsidRPr="00804D0C" w:rsidRDefault="001B530D" w:rsidP="001B530D">
      <w:pPr>
        <w:pStyle w:val="P06-00"/>
        <w:rPr>
          <w:rFonts w:ascii="Courier New" w:hAnsi="Courier New" w:cs="Courier New"/>
        </w:rPr>
      </w:pPr>
      <w:r w:rsidRPr="00804D0C">
        <w:rPr>
          <w:rFonts w:ascii="Courier New" w:hAnsi="Courier New" w:cs="Courier New"/>
        </w:rPr>
        <w:t>3.  As a factor to determine qualifications for individuals who are employed or who are applying for employment with a child welfare agency in positions that provide direct service to children or vulnerable adults.</w:t>
      </w:r>
    </w:p>
    <w:p w14:paraId="1F088FE7" w14:textId="77777777" w:rsidR="001B530D" w:rsidRPr="00804D0C" w:rsidRDefault="001B530D" w:rsidP="001B530D">
      <w:pPr>
        <w:pStyle w:val="P06-00"/>
        <w:rPr>
          <w:rFonts w:ascii="Courier New" w:hAnsi="Courier New" w:cs="Courier New"/>
        </w:rPr>
      </w:pPr>
      <w:r w:rsidRPr="00804D0C">
        <w:rPr>
          <w:rFonts w:ascii="Courier New" w:hAnsi="Courier New" w:cs="Courier New"/>
        </w:rPr>
        <w:t>4.  As a factor to determine qualifications for positions that provide direct service to children or vulnerable adults for:</w:t>
      </w:r>
    </w:p>
    <w:p w14:paraId="26856238" w14:textId="77777777" w:rsidR="001B530D" w:rsidRPr="00804D0C" w:rsidRDefault="001B530D" w:rsidP="001B530D">
      <w:pPr>
        <w:pStyle w:val="P06-00"/>
        <w:rPr>
          <w:rFonts w:ascii="Courier New" w:hAnsi="Courier New" w:cs="Courier New"/>
        </w:rPr>
      </w:pPr>
      <w:r w:rsidRPr="00804D0C">
        <w:rPr>
          <w:rFonts w:ascii="Courier New" w:hAnsi="Courier New" w:cs="Courier New"/>
        </w:rPr>
        <w:t>(a)  Any person who applies for a contract with this state and that person's employees.</w:t>
      </w:r>
    </w:p>
    <w:p w14:paraId="6615B4E4" w14:textId="77777777" w:rsidR="001B530D" w:rsidRPr="00804D0C" w:rsidRDefault="001B530D" w:rsidP="001B530D">
      <w:pPr>
        <w:pStyle w:val="P06-00"/>
        <w:rPr>
          <w:rFonts w:ascii="Courier New" w:hAnsi="Courier New" w:cs="Courier New"/>
        </w:rPr>
      </w:pPr>
      <w:r w:rsidRPr="00804D0C">
        <w:rPr>
          <w:rFonts w:ascii="Courier New" w:hAnsi="Courier New" w:cs="Courier New"/>
        </w:rPr>
        <w:t>(b)  All employees of a contractor.</w:t>
      </w:r>
    </w:p>
    <w:p w14:paraId="69C971A8" w14:textId="77777777" w:rsidR="001B530D" w:rsidRPr="00804D0C" w:rsidRDefault="001B530D" w:rsidP="001B530D">
      <w:pPr>
        <w:pStyle w:val="P06-00"/>
        <w:rPr>
          <w:rFonts w:ascii="Courier New" w:hAnsi="Courier New" w:cs="Courier New"/>
        </w:rPr>
      </w:pPr>
      <w:r w:rsidRPr="00804D0C">
        <w:rPr>
          <w:rFonts w:ascii="Courier New" w:hAnsi="Courier New" w:cs="Courier New"/>
        </w:rPr>
        <w:t xml:space="preserve">(c)  A subcontractor of a contractor and the subcontractor's employees. </w:t>
      </w:r>
    </w:p>
    <w:p w14:paraId="701A2A45" w14:textId="77777777" w:rsidR="001B530D" w:rsidRPr="00804D0C" w:rsidRDefault="001B530D" w:rsidP="001B530D">
      <w:pPr>
        <w:pStyle w:val="P06-00"/>
        <w:rPr>
          <w:rFonts w:ascii="Courier New" w:hAnsi="Courier New" w:cs="Courier New"/>
        </w:rPr>
      </w:pPr>
      <w:r w:rsidRPr="00804D0C">
        <w:rPr>
          <w:rFonts w:ascii="Courier New" w:hAnsi="Courier New" w:cs="Courier New"/>
        </w:rPr>
        <w:t>(d)  Prospective employees of the contractor or subcontractor at the request of the prospective employer.</w:t>
      </w:r>
    </w:p>
    <w:p w14:paraId="36D49D04" w14:textId="77777777" w:rsidR="001B530D" w:rsidRPr="00804D0C" w:rsidRDefault="001B530D" w:rsidP="001B530D">
      <w:pPr>
        <w:pStyle w:val="P06-00"/>
        <w:rPr>
          <w:rFonts w:ascii="Courier New" w:hAnsi="Courier New" w:cs="Courier New"/>
        </w:rPr>
      </w:pPr>
      <w:r w:rsidRPr="00804D0C">
        <w:rPr>
          <w:rFonts w:ascii="Courier New" w:hAnsi="Courier New" w:cs="Courier New"/>
        </w:rPr>
        <w:t>5.  To provide information to licensees that do not contract with this state regarding persons who are employed or seeking employment to provide direct services to children pursuant to title 36, chapter 7.1.</w:t>
      </w:r>
    </w:p>
    <w:p w14:paraId="1598775A" w14:textId="77777777" w:rsidR="001B530D" w:rsidRPr="00804D0C" w:rsidRDefault="001B530D" w:rsidP="001B530D">
      <w:pPr>
        <w:pStyle w:val="P06-00"/>
        <w:rPr>
          <w:rFonts w:ascii="Courier New" w:hAnsi="Courier New" w:cs="Courier New"/>
        </w:rPr>
      </w:pPr>
      <w:r w:rsidRPr="00804D0C">
        <w:rPr>
          <w:rFonts w:ascii="Courier New" w:hAnsi="Courier New" w:cs="Courier New"/>
        </w:rPr>
        <w:t>6.  To identify and review reports concerning individual children and families, in order to facilitate the assessment of safety and risk.</w:t>
      </w:r>
    </w:p>
    <w:p w14:paraId="15276375" w14:textId="77777777" w:rsidR="001B530D" w:rsidRPr="00804D0C" w:rsidRDefault="001B530D" w:rsidP="001B530D">
      <w:pPr>
        <w:pStyle w:val="P06-00"/>
        <w:rPr>
          <w:rFonts w:ascii="Courier New" w:hAnsi="Courier New" w:cs="Courier New"/>
        </w:rPr>
      </w:pPr>
      <w:r w:rsidRPr="00804D0C">
        <w:rPr>
          <w:rFonts w:ascii="Courier New" w:hAnsi="Courier New" w:cs="Courier New"/>
        </w:rPr>
        <w:t>7.  To determine the nature and scope of child abuse and neglect in this state and to provide statewide statistical and demographic information concerning trends in child abuse and neglect.</w:t>
      </w:r>
    </w:p>
    <w:p w14:paraId="231F35FB" w14:textId="77777777" w:rsidR="001B530D" w:rsidRPr="00804D0C" w:rsidRDefault="001B530D" w:rsidP="001B530D">
      <w:pPr>
        <w:pStyle w:val="P06-00"/>
        <w:rPr>
          <w:rFonts w:ascii="Courier New" w:hAnsi="Courier New" w:cs="Courier New"/>
        </w:rPr>
      </w:pPr>
      <w:r w:rsidRPr="00804D0C">
        <w:rPr>
          <w:rFonts w:ascii="Courier New" w:hAnsi="Courier New" w:cs="Courier New"/>
        </w:rPr>
        <w:t>8.  To allow comparisons of this state's statistical data with national data.</w:t>
      </w:r>
    </w:p>
    <w:p w14:paraId="7F6693AE" w14:textId="77777777" w:rsidR="001B530D" w:rsidRPr="00804D0C" w:rsidRDefault="001B530D" w:rsidP="001B530D">
      <w:pPr>
        <w:pStyle w:val="P06-00"/>
        <w:rPr>
          <w:rFonts w:ascii="Courier New" w:hAnsi="Courier New" w:cs="Courier New"/>
        </w:rPr>
      </w:pPr>
      <w:r w:rsidRPr="00804D0C">
        <w:rPr>
          <w:rFonts w:ascii="Courier New" w:hAnsi="Courier New" w:cs="Courier New"/>
        </w:rPr>
        <w:t>9.  To comply with section 8</w:t>
      </w:r>
      <w:r w:rsidRPr="00804D0C">
        <w:rPr>
          <w:rFonts w:ascii="Courier New" w:hAnsi="Courier New" w:cs="Courier New"/>
        </w:rPr>
        <w:noBreakHyphen/>
        <w:t>804.01, subsection B.</w:t>
      </w:r>
    </w:p>
    <w:p w14:paraId="1D3C6E94" w14:textId="77777777" w:rsidR="001B530D" w:rsidRPr="00804D0C" w:rsidRDefault="001B530D" w:rsidP="001B530D">
      <w:pPr>
        <w:pStyle w:val="P06-00"/>
        <w:rPr>
          <w:rFonts w:ascii="Courier New" w:hAnsi="Courier New" w:cs="Courier New"/>
        </w:rPr>
      </w:pPr>
      <w:r w:rsidRPr="00804D0C">
        <w:rPr>
          <w:rFonts w:ascii="Courier New" w:hAnsi="Courier New" w:cs="Courier New"/>
        </w:rPr>
        <w:t>10.  To provide information to licensees described in subsection D of this section regarding persons who are employed or seeking employment to provide direct services to children in a licensed behavioral health residential facility.</w:t>
      </w:r>
    </w:p>
    <w:p w14:paraId="326ADAB0" w14:textId="77777777" w:rsidR="001B530D" w:rsidRPr="00804D0C" w:rsidRDefault="001B530D" w:rsidP="001B530D">
      <w:pPr>
        <w:pStyle w:val="P06-00"/>
        <w:rPr>
          <w:rFonts w:ascii="Courier New" w:hAnsi="Courier New" w:cs="Courier New"/>
        </w:rPr>
      </w:pPr>
      <w:r w:rsidRPr="00804D0C">
        <w:rPr>
          <w:rFonts w:ascii="Courier New" w:hAnsi="Courier New" w:cs="Courier New"/>
        </w:rPr>
        <w:t>11.  To provide information to licensees regarding persons who are employed or seeking employment in an intermediate care facility for individuals with intellectual disabilities.</w:t>
      </w:r>
    </w:p>
    <w:p w14:paraId="4854713F" w14:textId="77777777" w:rsidR="001B530D" w:rsidRPr="00804D0C" w:rsidRDefault="001B530D" w:rsidP="001B530D">
      <w:pPr>
        <w:pStyle w:val="P06-00"/>
        <w:rPr>
          <w:rFonts w:ascii="Courier New" w:hAnsi="Courier New" w:cs="Courier New"/>
        </w:rPr>
      </w:pPr>
      <w:r w:rsidRPr="00804D0C">
        <w:rPr>
          <w:rFonts w:ascii="Courier New" w:hAnsi="Courier New" w:cs="Courier New"/>
        </w:rPr>
        <w:t>C.  Licensees that do not contract with the state and that employ persons who provide direct services to children pursuant to title 36, chapter 7.1 must submit to the department of child safety in a manner prescribed by the department of child safety information necessary to conduct central registry background checks.  The department of health services shall verify whether licensees, pursuant to title 36, chapter 7.1, have complied with the requirements of this subsection and any rules adopted by the department of health services to implement this subsection.</w:t>
      </w:r>
    </w:p>
    <w:p w14:paraId="6A895986" w14:textId="77777777" w:rsidR="001B530D" w:rsidRPr="00804D0C" w:rsidRDefault="001B530D" w:rsidP="001B530D">
      <w:pPr>
        <w:pStyle w:val="P06-00"/>
        <w:rPr>
          <w:rFonts w:ascii="Courier New" w:hAnsi="Courier New" w:cs="Courier New"/>
        </w:rPr>
      </w:pPr>
      <w:r w:rsidRPr="00804D0C">
        <w:rPr>
          <w:rFonts w:ascii="Courier New" w:hAnsi="Courier New" w:cs="Courier New"/>
        </w:rPr>
        <w:t>D.  Licensees that do not contract with this state, that contract with the federal government, that receive only federal monies and that employ persons who provide direct services to children in a licensed behavioral health residential facility pursuant to title 36, chapter 4 must submit to the department of child safety in a manner prescribed by the department of child safety information necessary to conduct central registry background checks.  The department of child safety may charge a fee to licensees to conduct central registry background checks pursuant to this subsection.  The department of health services shall verify whether the licensees, pursuant to title 36, chapter 4, have complied with the requirements of this subsection.</w:t>
      </w:r>
    </w:p>
    <w:p w14:paraId="323C4924" w14:textId="77777777" w:rsidR="001B530D" w:rsidRPr="00804D0C" w:rsidRDefault="001B530D" w:rsidP="001B530D">
      <w:pPr>
        <w:pStyle w:val="P06-00"/>
        <w:rPr>
          <w:rFonts w:ascii="Courier New" w:hAnsi="Courier New" w:cs="Courier New"/>
        </w:rPr>
      </w:pPr>
      <w:r w:rsidRPr="00804D0C">
        <w:rPr>
          <w:rFonts w:ascii="Courier New" w:hAnsi="Courier New" w:cs="Courier New"/>
        </w:rPr>
        <w:t>E.  Licensees that employ persons to provide direct care in an intermediate care facility for individuals with intellectual disabilities must submit to the department of child safety in a manner prescribed by the department of child safety information necessary to conduct central registry background checks.  The department of health services shall verify whether the licensees, pursuant to title 36, chapter 4, comply with the requirement of this subsection.</w:t>
      </w:r>
    </w:p>
    <w:p w14:paraId="4DCEAD4A" w14:textId="77777777" w:rsidR="001B530D" w:rsidRPr="00804D0C" w:rsidRDefault="001B530D" w:rsidP="001B530D">
      <w:pPr>
        <w:pStyle w:val="P06-00"/>
        <w:rPr>
          <w:rFonts w:ascii="Courier New" w:hAnsi="Courier New" w:cs="Courier New"/>
        </w:rPr>
      </w:pPr>
      <w:r w:rsidRPr="00804D0C">
        <w:rPr>
          <w:rFonts w:ascii="Courier New" w:hAnsi="Courier New" w:cs="Courier New"/>
        </w:rPr>
        <w:t>F.  The department shall maintain entries in the central registry in accordance with the rules adopted pursuant to section 8</w:t>
      </w:r>
      <w:r w:rsidRPr="00804D0C">
        <w:rPr>
          <w:rFonts w:ascii="Courier New" w:hAnsi="Courier New" w:cs="Courier New"/>
        </w:rPr>
        <w:noBreakHyphen/>
        <w:t>804.02 for not more than twenty</w:t>
      </w:r>
      <w:r w:rsidRPr="00804D0C">
        <w:rPr>
          <w:rFonts w:ascii="Courier New" w:hAnsi="Courier New" w:cs="Courier New"/>
        </w:rPr>
        <w:noBreakHyphen/>
        <w:t>five years after the date of a court finding of abuse or neglect.</w:t>
      </w:r>
    </w:p>
    <w:p w14:paraId="0CDAC71A" w14:textId="77777777" w:rsidR="001B530D" w:rsidRPr="00804D0C" w:rsidRDefault="001B530D" w:rsidP="001B530D">
      <w:pPr>
        <w:pStyle w:val="P06-00"/>
        <w:rPr>
          <w:rFonts w:ascii="Courier New" w:hAnsi="Courier New" w:cs="Courier New"/>
        </w:rPr>
      </w:pPr>
      <w:r w:rsidRPr="00804D0C">
        <w:rPr>
          <w:rFonts w:ascii="Courier New" w:hAnsi="Courier New" w:cs="Courier New"/>
        </w:rPr>
        <w:t>G.  At least monthly the department shall purge central registry entries pursuant to the time frames established by rules adopted pursuant to section 8</w:t>
      </w:r>
      <w:r w:rsidRPr="00804D0C">
        <w:rPr>
          <w:rFonts w:ascii="Courier New" w:hAnsi="Courier New" w:cs="Courier New"/>
        </w:rPr>
        <w:noBreakHyphen/>
        <w:t>804.02.</w:t>
      </w:r>
    </w:p>
    <w:p w14:paraId="4014F468" w14:textId="77777777" w:rsidR="001B530D" w:rsidRPr="00804D0C" w:rsidRDefault="001B530D" w:rsidP="001B530D">
      <w:pPr>
        <w:pStyle w:val="P06-00"/>
        <w:rPr>
          <w:rFonts w:ascii="Courier New" w:hAnsi="Courier New" w:cs="Courier New"/>
        </w:rPr>
      </w:pPr>
      <w:r w:rsidRPr="00804D0C">
        <w:rPr>
          <w:rFonts w:ascii="Courier New" w:hAnsi="Courier New" w:cs="Courier New"/>
        </w:rPr>
        <w:t xml:space="preserve">H.  Any person who was the subject of a department investigation may request confirmation that the department has purged information about the person pursuant to subsection G of this section.  On receipt of this request, the department shall provide the person with written confirmation that the department has no record containing identifying information about that person. </w:t>
      </w:r>
    </w:p>
    <w:p w14:paraId="7EF109F3" w14:textId="77777777" w:rsidR="001B530D" w:rsidRPr="00804D0C" w:rsidRDefault="001B530D" w:rsidP="001B530D">
      <w:pPr>
        <w:pStyle w:val="P06-00"/>
        <w:rPr>
          <w:rFonts w:ascii="Courier New" w:hAnsi="Courier New" w:cs="Courier New"/>
        </w:rPr>
      </w:pPr>
      <w:r w:rsidRPr="00804D0C">
        <w:rPr>
          <w:rFonts w:ascii="Courier New" w:hAnsi="Courier New" w:cs="Courier New"/>
        </w:rPr>
        <w:t>I.  The department shall notify a person, contractor or licensee identified in subsection B, paragraph 4, subdivisions (a), (b) and (c) and subsection B, paragraphs 5, 10 and 11 of this section who is disqualified because of a central registry check conducted pursuant to subsection B of this section that the person may apply to the board of fingerprinting for a central registry exception pursuant to section 41</w:t>
      </w:r>
      <w:r w:rsidRPr="00804D0C">
        <w:rPr>
          <w:rFonts w:ascii="Courier New" w:hAnsi="Courier New" w:cs="Courier New"/>
        </w:rPr>
        <w:noBreakHyphen/>
        <w:t>619.57.</w:t>
      </w:r>
    </w:p>
    <w:p w14:paraId="0017BD1F" w14:textId="77777777" w:rsidR="001B530D" w:rsidRPr="00804D0C" w:rsidRDefault="001B530D" w:rsidP="001B530D">
      <w:pPr>
        <w:pStyle w:val="P06-00"/>
        <w:rPr>
          <w:rFonts w:ascii="Courier New" w:hAnsi="Courier New" w:cs="Courier New"/>
        </w:rPr>
      </w:pPr>
      <w:r w:rsidRPr="00804D0C">
        <w:rPr>
          <w:rFonts w:ascii="Courier New" w:hAnsi="Courier New" w:cs="Courier New"/>
        </w:rPr>
        <w:t>J.  Before being employed in a position that provides direct services to children or vulnerable adults pursuant to subsection B, paragraphs 4, 5, 10 and 11 or subsections C, D and E of this section, employees shall certify, under penalty of perjury, on forms that are provided by the department whether an allegation of abuse or neglect was made against them and was placed on the central registry. The forms are confidential.  If this certification does not indicate a current investigation or a substantiated report of abuse or neglect, the employee may provide direct services pending the findings of the central registry check.</w:t>
      </w:r>
    </w:p>
    <w:p w14:paraId="29BEFBE5" w14:textId="77777777" w:rsidR="001B530D" w:rsidRPr="00804D0C" w:rsidRDefault="001B530D" w:rsidP="001B530D">
      <w:pPr>
        <w:pStyle w:val="P06-00"/>
        <w:rPr>
          <w:rFonts w:ascii="Courier New" w:hAnsi="Courier New" w:cs="Courier New"/>
        </w:rPr>
      </w:pPr>
      <w:r w:rsidRPr="00804D0C">
        <w:rPr>
          <w:rFonts w:ascii="Courier New" w:hAnsi="Courier New" w:cs="Courier New"/>
        </w:rPr>
        <w:t>K.  A person who is granted a central registry exception pursuant to section 41</w:t>
      </w:r>
      <w:r w:rsidRPr="00804D0C">
        <w:rPr>
          <w:rFonts w:ascii="Courier New" w:hAnsi="Courier New" w:cs="Courier New"/>
        </w:rPr>
        <w:noBreakHyphen/>
        <w:t>619.57 is not entitled to a contract, employment, licensure, certification or other benefit because the person has been granted a central registry exception.</w:t>
      </w:r>
    </w:p>
    <w:p w14:paraId="1ED24B6C" w14:textId="77777777" w:rsidR="001B530D" w:rsidRPr="00804D0C" w:rsidRDefault="001B530D" w:rsidP="001B530D">
      <w:pPr>
        <w:pStyle w:val="P06-00"/>
        <w:rPr>
          <w:rFonts w:ascii="Courier New" w:hAnsi="Courier New" w:cs="Courier New"/>
        </w:rPr>
      </w:pPr>
      <w:r w:rsidRPr="00804D0C">
        <w:rPr>
          <w:rFonts w:ascii="Courier New" w:hAnsi="Courier New" w:cs="Courier New"/>
        </w:rPr>
        <w:t>L.  An agency of this state that conducts central registry background checks as a factor to determine qualifications for positions that provide direct services to children or vulnerable adults shall publish a list of disqualifying acts of abuse or neglect.</w:t>
      </w:r>
    </w:p>
    <w:p w14:paraId="04A43D70" w14:textId="77777777" w:rsidR="001B530D" w:rsidRPr="00804D0C" w:rsidRDefault="001B530D" w:rsidP="001B530D">
      <w:pPr>
        <w:pStyle w:val="P06-00"/>
        <w:rPr>
          <w:rFonts w:ascii="Courier New" w:hAnsi="Courier New" w:cs="Courier New"/>
        </w:rPr>
      </w:pPr>
      <w:r w:rsidRPr="00804D0C">
        <w:rPr>
          <w:rFonts w:ascii="Courier New" w:hAnsi="Courier New" w:cs="Courier New"/>
        </w:rPr>
        <w:t>M.  An agency of this state that conducts central registry background checks may provide information contained in the central registry on all reports of child abuse and neglect that are substantiated and the outcomes of the investigations of the reports to carry out this section.  Identifying information regarding any person other than the perpetrator may not be released.  Information received pursuant to this section may not be further disseminated unless authorized by law or court order.</w:t>
      </w:r>
    </w:p>
    <w:p w14:paraId="2BD5A4F1" w14:textId="77777777" w:rsidR="001B530D" w:rsidRPr="00804D0C" w:rsidRDefault="001B530D" w:rsidP="001B530D">
      <w:pPr>
        <w:pStyle w:val="P06-00"/>
        <w:rPr>
          <w:rFonts w:ascii="Courier New" w:hAnsi="Courier New" w:cs="Courier New"/>
        </w:rPr>
      </w:pPr>
      <w:r w:rsidRPr="00804D0C">
        <w:rPr>
          <w:rFonts w:ascii="Courier New" w:hAnsi="Courier New" w:cs="Courier New"/>
        </w:rPr>
        <w:t>N.  The department may enter into an agreement with another state agency to allow that agency to conduct the central registry background checks required by this section.</w:t>
      </w:r>
    </w:p>
    <w:p w14:paraId="3E256E51" w14:textId="77777777" w:rsidR="001B530D" w:rsidRPr="00804D0C" w:rsidRDefault="001B530D" w:rsidP="001B530D">
      <w:pPr>
        <w:pStyle w:val="P06-00"/>
        <w:rPr>
          <w:rFonts w:ascii="Courier New" w:hAnsi="Courier New" w:cs="Courier New"/>
        </w:rPr>
      </w:pPr>
      <w:r w:rsidRPr="00804D0C">
        <w:rPr>
          <w:rFonts w:ascii="Courier New" w:hAnsi="Courier New" w:cs="Courier New"/>
        </w:rPr>
        <w:t>O.  The department shall provide all information in the central registry to the board of fingerprinting pursuant to section 8</w:t>
      </w:r>
      <w:r w:rsidRPr="00804D0C">
        <w:rPr>
          <w:rFonts w:ascii="Courier New" w:hAnsi="Courier New" w:cs="Courier New"/>
        </w:rPr>
        <w:noBreakHyphen/>
        <w:t>804.03.</w:t>
      </w:r>
    </w:p>
    <w:p w14:paraId="6E01581E" w14:textId="3326B3AB" w:rsidR="00F540AD" w:rsidRPr="00804D0C" w:rsidRDefault="001B530D" w:rsidP="001B530D">
      <w:pPr>
        <w:pStyle w:val="P06-00"/>
        <w:rPr>
          <w:rFonts w:ascii="Courier New" w:hAnsi="Courier New" w:cs="Courier New"/>
        </w:rPr>
      </w:pPr>
      <w:r w:rsidRPr="00804D0C">
        <w:rPr>
          <w:rFonts w:ascii="Courier New" w:hAnsi="Courier New" w:cs="Courier New"/>
        </w:rPr>
        <w:t>P.  For the purposes of this section, "intermediate care facility for individuals with intellectual disabilities" has the same meaning prescribed in section 36</w:t>
      </w:r>
      <w:r w:rsidRPr="00804D0C">
        <w:rPr>
          <w:rFonts w:ascii="Courier New" w:hAnsi="Courier New" w:cs="Courier New"/>
        </w:rPr>
        <w:noBreakHyphen/>
        <w:t xml:space="preserve">551. </w:t>
      </w:r>
      <w:r w:rsidRPr="00804D0C">
        <w:rPr>
          <w:rFonts w:ascii="Courier New" w:hAnsi="Courier New" w:cs="Courier New"/>
        </w:rPr>
        <w:fldChar w:fldCharType="begin"/>
      </w:r>
      <w:r w:rsidRPr="00804D0C">
        <w:rPr>
          <w:rFonts w:ascii="Courier New" w:hAnsi="Courier New" w:cs="Courier New"/>
        </w:rPr>
        <w:instrText xml:space="preserve"> COMMENTS END_STATUTE \* MERGEFORMAT </w:instrText>
      </w:r>
      <w:r w:rsidRPr="00804D0C">
        <w:rPr>
          <w:rFonts w:ascii="Courier New" w:hAnsi="Courier New" w:cs="Courier New"/>
        </w:rPr>
        <w:fldChar w:fldCharType="separate"/>
      </w:r>
      <w:r w:rsidRPr="00804D0C">
        <w:rPr>
          <w:rFonts w:ascii="Courier New" w:hAnsi="Courier New" w:cs="Courier New"/>
          <w:vanish/>
        </w:rPr>
        <w:t>END_STATUTE</w:t>
      </w:r>
      <w:r w:rsidRPr="00804D0C">
        <w:rPr>
          <w:rFonts w:ascii="Courier New" w:hAnsi="Courier New" w:cs="Courier New"/>
        </w:rPr>
        <w:fldChar w:fldCharType="end"/>
      </w:r>
    </w:p>
    <w:sectPr w:rsidR="00F540AD" w:rsidRPr="00804D0C" w:rsidSect="001B530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2805E" w14:textId="77777777" w:rsidR="00D54256" w:rsidRDefault="00D54256">
      <w:r>
        <w:separator/>
      </w:r>
    </w:p>
  </w:endnote>
  <w:endnote w:type="continuationSeparator" w:id="0">
    <w:p w14:paraId="7CC482AE" w14:textId="77777777" w:rsidR="00D54256" w:rsidRDefault="00D54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E828" w14:textId="77777777" w:rsidR="00D54256" w:rsidRDefault="00D54256">
      <w:r>
        <w:separator/>
      </w:r>
    </w:p>
  </w:footnote>
  <w:footnote w:type="continuationSeparator" w:id="0">
    <w:p w14:paraId="15D9BBA3" w14:textId="77777777" w:rsidR="00D54256" w:rsidRDefault="00D542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72710886">
    <w:abstractNumId w:val="8"/>
  </w:num>
  <w:num w:numId="2" w16cid:durableId="1163399041">
    <w:abstractNumId w:val="8"/>
  </w:num>
  <w:num w:numId="3" w16cid:durableId="192891856">
    <w:abstractNumId w:val="7"/>
  </w:num>
  <w:num w:numId="4" w16cid:durableId="1178471115">
    <w:abstractNumId w:val="7"/>
  </w:num>
  <w:num w:numId="5" w16cid:durableId="1715733259">
    <w:abstractNumId w:val="10"/>
  </w:num>
  <w:num w:numId="6" w16cid:durableId="1998261590">
    <w:abstractNumId w:val="11"/>
  </w:num>
  <w:num w:numId="7" w16cid:durableId="1115513993">
    <w:abstractNumId w:val="12"/>
  </w:num>
  <w:num w:numId="8" w16cid:durableId="214122678">
    <w:abstractNumId w:val="9"/>
  </w:num>
  <w:num w:numId="9" w16cid:durableId="526332156">
    <w:abstractNumId w:val="6"/>
  </w:num>
  <w:num w:numId="10" w16cid:durableId="478304070">
    <w:abstractNumId w:val="5"/>
  </w:num>
  <w:num w:numId="11" w16cid:durableId="148785952">
    <w:abstractNumId w:val="4"/>
  </w:num>
  <w:num w:numId="12" w16cid:durableId="1578437980">
    <w:abstractNumId w:val="3"/>
  </w:num>
  <w:num w:numId="13" w16cid:durableId="75446274">
    <w:abstractNumId w:val="2"/>
  </w:num>
  <w:num w:numId="14" w16cid:durableId="1073697405">
    <w:abstractNumId w:val="1"/>
  </w:num>
  <w:num w:numId="15" w16cid:durableId="119039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30D"/>
    <w:rsid w:val="00010503"/>
    <w:rsid w:val="00033AE7"/>
    <w:rsid w:val="001B530D"/>
    <w:rsid w:val="00804D0C"/>
    <w:rsid w:val="00871004"/>
    <w:rsid w:val="00D54256"/>
    <w:rsid w:val="00E41B6D"/>
    <w:rsid w:val="00E623A6"/>
    <w:rsid w:val="00F540AD"/>
    <w:rsid w:val="00FF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93DCA"/>
  <w15:chartTrackingRefBased/>
  <w15:docId w15:val="{0009854A-B462-466E-9E7F-D7CC13C8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B530D"/>
    <w:rPr>
      <w:rFonts w:ascii="Letter Gothic-Drafting" w:hAnsi="Letter Gothic-Drafting"/>
      <w:b/>
      <w:snapToGrid w:val="0"/>
    </w:rPr>
  </w:style>
  <w:style w:type="character" w:customStyle="1" w:styleId="SEC06-18Char">
    <w:name w:val="SEC 06-18 Char"/>
    <w:link w:val="SEC06-18"/>
    <w:rsid w:val="001B530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1221</Words>
  <Characters>6695</Characters>
  <Application>Microsoft Office Word</Application>
  <DocSecurity>0</DocSecurity>
  <Lines>133</Lines>
  <Paragraphs>46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8-804; Central registry; notification; definition</dc:title>
  <dc:subject>Central registry; notification; definition</dc:subject>
  <dc:creator>Arizona Legislative Council</dc:creator>
  <cp:keywords/>
  <dc:description>0160.docx - 571R - 2025</dc:description>
  <cp:lastModifiedBy>dbupdate</cp:lastModifiedBy>
  <cp:revision>2</cp:revision>
  <dcterms:created xsi:type="dcterms:W3CDTF">2026-09-08T21:43:00Z</dcterms:created>
  <dcterms:modified xsi:type="dcterms:W3CDTF">2026-09-08T21:43:00Z</dcterms:modified>
</cp:coreProperties>
</file>