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2E58F" w14:textId="77777777" w:rsidR="00D14A38" w:rsidRPr="00F653D1" w:rsidRDefault="00D14A38" w:rsidP="00D14A38">
      <w:pPr>
        <w:pStyle w:val="SEC06-16"/>
        <w:rPr>
          <w:rFonts w:ascii="Courier New" w:hAnsi="Courier New" w:cs="Courier New"/>
        </w:rPr>
      </w:pPr>
      <w:r w:rsidRPr="00F653D1">
        <w:rPr>
          <w:rFonts w:ascii="Courier New" w:hAnsi="Courier New" w:cs="Courier New"/>
        </w:rPr>
        <w:fldChar w:fldCharType="begin"/>
      </w:r>
      <w:r w:rsidRPr="00F653D1">
        <w:rPr>
          <w:rFonts w:ascii="Courier New" w:hAnsi="Courier New" w:cs="Courier New"/>
        </w:rPr>
        <w:instrText xml:space="preserve"> COMMENTS START_STATUTE \* MERGEFORMAT </w:instrText>
      </w:r>
      <w:r w:rsidRPr="00F653D1">
        <w:rPr>
          <w:rFonts w:ascii="Courier New" w:hAnsi="Courier New" w:cs="Courier New"/>
        </w:rPr>
        <w:fldChar w:fldCharType="separate"/>
      </w:r>
      <w:r w:rsidRPr="00F653D1">
        <w:rPr>
          <w:rFonts w:ascii="Courier New" w:hAnsi="Courier New" w:cs="Courier New"/>
          <w:vanish/>
        </w:rPr>
        <w:t>START_STATUTE</w:t>
      </w:r>
      <w:r w:rsidRPr="00F653D1">
        <w:rPr>
          <w:rFonts w:ascii="Courier New" w:hAnsi="Courier New" w:cs="Courier New"/>
        </w:rPr>
        <w:fldChar w:fldCharType="end"/>
      </w:r>
      <w:r w:rsidRPr="00F653D1">
        <w:rPr>
          <w:rStyle w:val="SNUM"/>
          <w:rFonts w:ascii="Courier New" w:hAnsi="Courier New" w:cs="Courier New"/>
        </w:rPr>
        <w:t>8-533</w:t>
      </w:r>
      <w:r w:rsidRPr="00F653D1">
        <w:rPr>
          <w:rFonts w:ascii="Courier New" w:hAnsi="Courier New" w:cs="Courier New"/>
        </w:rPr>
        <w:t>.  </w:t>
      </w:r>
      <w:r w:rsidRPr="00F653D1">
        <w:rPr>
          <w:rStyle w:val="SECHEAD"/>
          <w:rFonts w:ascii="Courier New" w:hAnsi="Courier New" w:cs="Courier New"/>
        </w:rPr>
        <w:t>Petition; who may file; grounds</w:t>
      </w:r>
    </w:p>
    <w:p w14:paraId="74ED8CDE" w14:textId="77777777" w:rsidR="00D14A38" w:rsidRPr="00F653D1" w:rsidRDefault="00D14A38" w:rsidP="00D14A38">
      <w:pPr>
        <w:pStyle w:val="P06-00"/>
        <w:rPr>
          <w:rFonts w:ascii="Courier New" w:hAnsi="Courier New" w:cs="Courier New"/>
        </w:rPr>
      </w:pPr>
      <w:r w:rsidRPr="00F653D1">
        <w:rPr>
          <w:rFonts w:ascii="Courier New" w:hAnsi="Courier New" w:cs="Courier New"/>
        </w:rPr>
        <w:t>A.  Any person or agency that has a legitimate interest in the welfare of a child, including a relative, a foster parent, a physician, the department or a private licensed child welfare agency, may file a petition for the termination of the parent</w:t>
      </w:r>
      <w:r w:rsidRPr="00F653D1">
        <w:rPr>
          <w:rFonts w:ascii="Courier New" w:hAnsi="Courier New" w:cs="Courier New"/>
        </w:rPr>
        <w:noBreakHyphen/>
        <w:t>child relationship alleging grounds contained in subsection B of this section.</w:t>
      </w:r>
    </w:p>
    <w:p w14:paraId="58420C65" w14:textId="77777777" w:rsidR="00D14A38" w:rsidRPr="00F653D1" w:rsidRDefault="00D14A38" w:rsidP="00D14A38">
      <w:pPr>
        <w:pStyle w:val="P06-00"/>
        <w:rPr>
          <w:rFonts w:ascii="Courier New" w:hAnsi="Courier New" w:cs="Courier New"/>
        </w:rPr>
      </w:pPr>
      <w:r w:rsidRPr="00F653D1">
        <w:rPr>
          <w:rFonts w:ascii="Courier New" w:hAnsi="Courier New" w:cs="Courier New"/>
        </w:rPr>
        <w:t>B.  Evidence sufficient to justify the termination of the parent</w:t>
      </w:r>
      <w:r w:rsidRPr="00F653D1">
        <w:rPr>
          <w:rFonts w:ascii="Courier New" w:hAnsi="Courier New" w:cs="Courier New"/>
        </w:rPr>
        <w:noBreakHyphen/>
        <w:t>child relationship shall include any one of the following, and in considering any of the following grounds, the court shall also consider the best interests of the child:</w:t>
      </w:r>
    </w:p>
    <w:p w14:paraId="78E26052" w14:textId="77777777" w:rsidR="00D14A38" w:rsidRPr="00F653D1" w:rsidRDefault="00D14A38" w:rsidP="00D14A38">
      <w:pPr>
        <w:pStyle w:val="P06-00"/>
        <w:rPr>
          <w:rFonts w:ascii="Courier New" w:hAnsi="Courier New" w:cs="Courier New"/>
        </w:rPr>
      </w:pPr>
      <w:r w:rsidRPr="00F653D1">
        <w:rPr>
          <w:rFonts w:ascii="Courier New" w:hAnsi="Courier New" w:cs="Courier New"/>
        </w:rPr>
        <w:t>1.  That the parent has abandoned the child.</w:t>
      </w:r>
    </w:p>
    <w:p w14:paraId="1F961DA1" w14:textId="77777777" w:rsidR="00D14A38" w:rsidRPr="00F653D1" w:rsidRDefault="00D14A38" w:rsidP="00D14A38">
      <w:pPr>
        <w:pStyle w:val="P06-00"/>
        <w:rPr>
          <w:rFonts w:ascii="Courier New" w:hAnsi="Courier New" w:cs="Courier New"/>
        </w:rPr>
      </w:pPr>
      <w:r w:rsidRPr="00F653D1">
        <w:rPr>
          <w:rFonts w:ascii="Courier New" w:hAnsi="Courier New" w:cs="Courier New"/>
        </w:rPr>
        <w:t>2.  That the parent has neglected or wilfully abused a child.  This abuse includes serious physical or emotional injury or situations in which the parent knew or reasonably should have known that a person was abusing or neglecting a child.</w:t>
      </w:r>
    </w:p>
    <w:p w14:paraId="5CFB7C6F" w14:textId="77777777" w:rsidR="00D14A38" w:rsidRPr="00F653D1" w:rsidRDefault="00D14A38" w:rsidP="00D14A38">
      <w:pPr>
        <w:pStyle w:val="P06-00"/>
        <w:rPr>
          <w:rFonts w:ascii="Courier New" w:hAnsi="Courier New" w:cs="Courier New"/>
        </w:rPr>
      </w:pPr>
      <w:r w:rsidRPr="00F653D1">
        <w:rPr>
          <w:rFonts w:ascii="Courier New" w:hAnsi="Courier New" w:cs="Courier New"/>
        </w:rPr>
        <w:t>3.  That the parent is unable to discharge parental responsibilities because of mental illness, mental deficiency or a history of chronic abuse of dangerous drugs, controlled substances or alcohol and there are reasonable grounds to believe that the condition will continue for a prolonged indeterminate period.</w:t>
      </w:r>
    </w:p>
    <w:p w14:paraId="36E18B16" w14:textId="77777777" w:rsidR="00D14A38" w:rsidRPr="00F653D1" w:rsidRDefault="00D14A38" w:rsidP="00D14A38">
      <w:pPr>
        <w:pStyle w:val="P06-00"/>
        <w:rPr>
          <w:rFonts w:ascii="Courier New" w:hAnsi="Courier New" w:cs="Courier New"/>
        </w:rPr>
      </w:pPr>
      <w:r w:rsidRPr="00F653D1">
        <w:rPr>
          <w:rFonts w:ascii="Courier New" w:hAnsi="Courier New" w:cs="Courier New"/>
        </w:rPr>
        <w:t>4.  That the parent is deprived of civil liberties due to the conviction of a felony if the felony of which that parent was convicted is of such nature as to prove the unfitness of that parent to have future custody and control of the child, including murder of another child of the parent, manslaughter of another child of the parent or aiding or abetting or attempting, conspiring or soliciting to commit murder or manslaughter of another child of the parent, or if the sentence of that parent is of such length that the child will be deprived of a normal home for a period of years.</w:t>
      </w:r>
    </w:p>
    <w:p w14:paraId="05A19FE4" w14:textId="77777777" w:rsidR="00D14A38" w:rsidRPr="00F653D1" w:rsidRDefault="00D14A38" w:rsidP="00D14A38">
      <w:pPr>
        <w:pStyle w:val="P06-00"/>
        <w:rPr>
          <w:rFonts w:ascii="Courier New" w:hAnsi="Courier New" w:cs="Courier New"/>
        </w:rPr>
      </w:pPr>
      <w:r w:rsidRPr="00F653D1">
        <w:rPr>
          <w:rFonts w:ascii="Courier New" w:hAnsi="Courier New" w:cs="Courier New"/>
        </w:rPr>
        <w:t>5.  That the potential father failed to file a paternity action within thirty days of completion of service of notice as prescribed in section 8</w:t>
      </w:r>
      <w:r w:rsidRPr="00F653D1">
        <w:rPr>
          <w:rFonts w:ascii="Courier New" w:hAnsi="Courier New" w:cs="Courier New"/>
        </w:rPr>
        <w:noBreakHyphen/>
        <w:t>106, subsection G.</w:t>
      </w:r>
    </w:p>
    <w:p w14:paraId="247F9997" w14:textId="77777777" w:rsidR="00D14A38" w:rsidRPr="00F653D1" w:rsidRDefault="00D14A38" w:rsidP="00D14A38">
      <w:pPr>
        <w:pStyle w:val="P06-00"/>
        <w:rPr>
          <w:rFonts w:ascii="Courier New" w:hAnsi="Courier New" w:cs="Courier New"/>
        </w:rPr>
      </w:pPr>
      <w:r w:rsidRPr="00F653D1">
        <w:rPr>
          <w:rFonts w:ascii="Courier New" w:hAnsi="Courier New" w:cs="Courier New"/>
        </w:rPr>
        <w:t>6.  That the putative father failed to file a notice of claim of paternity as prescribed in section 8</w:t>
      </w:r>
      <w:r w:rsidRPr="00F653D1">
        <w:rPr>
          <w:rFonts w:ascii="Courier New" w:hAnsi="Courier New" w:cs="Courier New"/>
        </w:rPr>
        <w:noBreakHyphen/>
        <w:t>106.01.</w:t>
      </w:r>
    </w:p>
    <w:p w14:paraId="4E33EC54" w14:textId="77777777" w:rsidR="00D14A38" w:rsidRPr="00F653D1" w:rsidRDefault="00D14A38" w:rsidP="00D14A38">
      <w:pPr>
        <w:pStyle w:val="P06-00"/>
        <w:rPr>
          <w:rFonts w:ascii="Courier New" w:hAnsi="Courier New" w:cs="Courier New"/>
        </w:rPr>
      </w:pPr>
      <w:r w:rsidRPr="00F653D1">
        <w:rPr>
          <w:rFonts w:ascii="Courier New" w:hAnsi="Courier New" w:cs="Courier New"/>
        </w:rPr>
        <w:t>7.  That the parents have relinquished their rights to a child to an agency or have consented to the adoption.</w:t>
      </w:r>
    </w:p>
    <w:p w14:paraId="38FE2E61" w14:textId="77777777" w:rsidR="00D14A38" w:rsidRPr="00F653D1" w:rsidRDefault="00D14A38" w:rsidP="00D14A38">
      <w:pPr>
        <w:pStyle w:val="P06-00"/>
        <w:rPr>
          <w:rFonts w:ascii="Courier New" w:hAnsi="Courier New" w:cs="Courier New"/>
        </w:rPr>
      </w:pPr>
      <w:r w:rsidRPr="00F653D1">
        <w:rPr>
          <w:rFonts w:ascii="Courier New" w:hAnsi="Courier New" w:cs="Courier New"/>
        </w:rPr>
        <w:t>8.  That the child is being cared for in an out</w:t>
      </w:r>
      <w:r w:rsidRPr="00F653D1">
        <w:rPr>
          <w:rFonts w:ascii="Courier New" w:hAnsi="Courier New" w:cs="Courier New"/>
        </w:rPr>
        <w:noBreakHyphen/>
        <w:t>of</w:t>
      </w:r>
      <w:r w:rsidRPr="00F653D1">
        <w:rPr>
          <w:rFonts w:ascii="Courier New" w:hAnsi="Courier New" w:cs="Courier New"/>
        </w:rPr>
        <w:noBreakHyphen/>
        <w:t>home placement under the supervision of the juvenile court, the division or a licensed child welfare agency, that the agency responsible for the care of the child has made a diligent effort to provide appropriate reunification services and that one of the following circumstances exists:</w:t>
      </w:r>
    </w:p>
    <w:p w14:paraId="0A460D3E" w14:textId="77777777" w:rsidR="00D14A38" w:rsidRPr="00F653D1" w:rsidRDefault="00D14A38" w:rsidP="00D14A38">
      <w:pPr>
        <w:pStyle w:val="P06-00"/>
        <w:rPr>
          <w:rFonts w:ascii="Courier New" w:hAnsi="Courier New" w:cs="Courier New"/>
        </w:rPr>
      </w:pPr>
      <w:r w:rsidRPr="00F653D1">
        <w:rPr>
          <w:rFonts w:ascii="Courier New" w:hAnsi="Courier New" w:cs="Courier New"/>
        </w:rPr>
        <w:t>(a)  The child has been in an out</w:t>
      </w:r>
      <w:r w:rsidRPr="00F653D1">
        <w:rPr>
          <w:rFonts w:ascii="Courier New" w:hAnsi="Courier New" w:cs="Courier New"/>
        </w:rPr>
        <w:noBreakHyphen/>
        <w:t>of</w:t>
      </w:r>
      <w:r w:rsidRPr="00F653D1">
        <w:rPr>
          <w:rFonts w:ascii="Courier New" w:hAnsi="Courier New" w:cs="Courier New"/>
        </w:rPr>
        <w:noBreakHyphen/>
        <w:t>home placement for a cumulative total period of nine months or longer pursuant to court order or voluntary placement pursuant to section 8</w:t>
      </w:r>
      <w:r w:rsidRPr="00F653D1">
        <w:rPr>
          <w:rFonts w:ascii="Courier New" w:hAnsi="Courier New" w:cs="Courier New"/>
        </w:rPr>
        <w:noBreakHyphen/>
        <w:t>806 and the parent has substantially neglected or wilfully refused to remedy the circumstances that cause the child to be in an out</w:t>
      </w:r>
      <w:r w:rsidRPr="00F653D1">
        <w:rPr>
          <w:rFonts w:ascii="Courier New" w:hAnsi="Courier New" w:cs="Courier New"/>
        </w:rPr>
        <w:noBreakHyphen/>
        <w:t>of</w:t>
      </w:r>
      <w:r w:rsidRPr="00F653D1">
        <w:rPr>
          <w:rFonts w:ascii="Courier New" w:hAnsi="Courier New" w:cs="Courier New"/>
        </w:rPr>
        <w:noBreakHyphen/>
        <w:t>home placement.</w:t>
      </w:r>
    </w:p>
    <w:p w14:paraId="3C76BA5F" w14:textId="77777777" w:rsidR="00D14A38" w:rsidRPr="00F653D1" w:rsidRDefault="00D14A38" w:rsidP="00D14A38">
      <w:pPr>
        <w:pStyle w:val="P06-00"/>
        <w:rPr>
          <w:rFonts w:ascii="Courier New" w:hAnsi="Courier New" w:cs="Courier New"/>
        </w:rPr>
      </w:pPr>
      <w:r w:rsidRPr="00F653D1">
        <w:rPr>
          <w:rFonts w:ascii="Courier New" w:hAnsi="Courier New" w:cs="Courier New"/>
        </w:rPr>
        <w:t>(b)  The child who is under three years of age has been in an out</w:t>
      </w:r>
      <w:r w:rsidRPr="00F653D1">
        <w:rPr>
          <w:rFonts w:ascii="Courier New" w:hAnsi="Courier New" w:cs="Courier New"/>
        </w:rPr>
        <w:noBreakHyphen/>
        <w:t>of</w:t>
      </w:r>
      <w:r w:rsidRPr="00F653D1">
        <w:rPr>
          <w:rFonts w:ascii="Courier New" w:hAnsi="Courier New" w:cs="Courier New"/>
        </w:rPr>
        <w:noBreakHyphen/>
        <w:t>home placement for a cumulative total period of six months or longer pursuant to court order and the parent has substantially neglected or wilfully refused to remedy the circumstances that cause the child to be in an out-of-home placement, including refusal to participate in reunification services offered by the department.</w:t>
      </w:r>
    </w:p>
    <w:p w14:paraId="31D8A6DA" w14:textId="77777777" w:rsidR="00D14A38" w:rsidRPr="00F653D1" w:rsidRDefault="00D14A38" w:rsidP="00D14A38">
      <w:pPr>
        <w:pStyle w:val="P06-00"/>
        <w:rPr>
          <w:rFonts w:ascii="Courier New" w:hAnsi="Courier New" w:cs="Courier New"/>
        </w:rPr>
      </w:pPr>
      <w:r w:rsidRPr="00F653D1">
        <w:rPr>
          <w:rFonts w:ascii="Courier New" w:hAnsi="Courier New" w:cs="Courier New"/>
        </w:rPr>
        <w:t>(c)  The child has been in an out</w:t>
      </w:r>
      <w:r w:rsidRPr="00F653D1">
        <w:rPr>
          <w:rFonts w:ascii="Courier New" w:hAnsi="Courier New" w:cs="Courier New"/>
        </w:rPr>
        <w:noBreakHyphen/>
        <w:t>of</w:t>
      </w:r>
      <w:r w:rsidRPr="00F653D1">
        <w:rPr>
          <w:rFonts w:ascii="Courier New" w:hAnsi="Courier New" w:cs="Courier New"/>
        </w:rPr>
        <w:noBreakHyphen/>
        <w:t>home placement for a cumulative total period of fifteen months or longer pursuant to court order or voluntary placement pursuant to section 8</w:t>
      </w:r>
      <w:r w:rsidRPr="00F653D1">
        <w:rPr>
          <w:rFonts w:ascii="Courier New" w:hAnsi="Courier New" w:cs="Courier New"/>
        </w:rPr>
        <w:noBreakHyphen/>
        <w:t>806, the parent has been unable to remedy the circumstances that cause the child to be in an out</w:t>
      </w:r>
      <w:r w:rsidRPr="00F653D1">
        <w:rPr>
          <w:rFonts w:ascii="Courier New" w:hAnsi="Courier New" w:cs="Courier New"/>
        </w:rPr>
        <w:noBreakHyphen/>
        <w:t>of</w:t>
      </w:r>
      <w:r w:rsidRPr="00F653D1">
        <w:rPr>
          <w:rFonts w:ascii="Courier New" w:hAnsi="Courier New" w:cs="Courier New"/>
        </w:rPr>
        <w:noBreakHyphen/>
        <w:t>home placement and there is a substantial likelihood that the parent will not be capable of exercising proper and effective parental care and control in the near future.</w:t>
      </w:r>
    </w:p>
    <w:p w14:paraId="5F85D8F4" w14:textId="77777777" w:rsidR="00D14A38" w:rsidRPr="00F653D1" w:rsidRDefault="00D14A38" w:rsidP="00D14A38">
      <w:pPr>
        <w:pStyle w:val="P06-00"/>
        <w:rPr>
          <w:rFonts w:ascii="Courier New" w:hAnsi="Courier New" w:cs="Courier New"/>
        </w:rPr>
      </w:pPr>
      <w:r w:rsidRPr="00F653D1">
        <w:rPr>
          <w:rFonts w:ascii="Courier New" w:hAnsi="Courier New" w:cs="Courier New"/>
        </w:rPr>
        <w:t>9.  That the identity of the parent is unknown and continues to be unknown following three months of diligent efforts to identify and locate the parent.</w:t>
      </w:r>
    </w:p>
    <w:p w14:paraId="2CE0E7BA" w14:textId="77777777" w:rsidR="00D14A38" w:rsidRPr="00F653D1" w:rsidRDefault="00D14A38" w:rsidP="00D14A38">
      <w:pPr>
        <w:pStyle w:val="P06-00"/>
        <w:rPr>
          <w:rFonts w:ascii="Courier New" w:hAnsi="Courier New" w:cs="Courier New"/>
        </w:rPr>
      </w:pPr>
      <w:r w:rsidRPr="00F653D1">
        <w:rPr>
          <w:rFonts w:ascii="Courier New" w:hAnsi="Courier New" w:cs="Courier New"/>
        </w:rPr>
        <w:t>10.  That the parent has had parental rights to another child terminated within the preceding two years for the same cause and is currently unable to discharge parental responsibilities due to the same cause.</w:t>
      </w:r>
    </w:p>
    <w:p w14:paraId="4B26914D" w14:textId="77777777" w:rsidR="00D14A38" w:rsidRPr="00F653D1" w:rsidRDefault="00D14A38" w:rsidP="00D14A38">
      <w:pPr>
        <w:pStyle w:val="P06-00"/>
        <w:rPr>
          <w:rFonts w:ascii="Courier New" w:hAnsi="Courier New" w:cs="Courier New"/>
        </w:rPr>
      </w:pPr>
      <w:r w:rsidRPr="00F653D1">
        <w:rPr>
          <w:rFonts w:ascii="Courier New" w:hAnsi="Courier New" w:cs="Courier New"/>
        </w:rPr>
        <w:t>11.  That all of the following are true:</w:t>
      </w:r>
    </w:p>
    <w:p w14:paraId="21A122CC" w14:textId="77777777" w:rsidR="00D14A38" w:rsidRPr="00F653D1" w:rsidRDefault="00D14A38" w:rsidP="00D14A38">
      <w:pPr>
        <w:pStyle w:val="P06-00"/>
        <w:rPr>
          <w:rFonts w:ascii="Courier New" w:hAnsi="Courier New" w:cs="Courier New"/>
        </w:rPr>
      </w:pPr>
      <w:r w:rsidRPr="00F653D1">
        <w:rPr>
          <w:rFonts w:ascii="Courier New" w:hAnsi="Courier New" w:cs="Courier New"/>
        </w:rPr>
        <w:t>(a)  The child was cared for in an out</w:t>
      </w:r>
      <w:r w:rsidRPr="00F653D1">
        <w:rPr>
          <w:rFonts w:ascii="Courier New" w:hAnsi="Courier New" w:cs="Courier New"/>
        </w:rPr>
        <w:noBreakHyphen/>
        <w:t>of</w:t>
      </w:r>
      <w:r w:rsidRPr="00F653D1">
        <w:rPr>
          <w:rFonts w:ascii="Courier New" w:hAnsi="Courier New" w:cs="Courier New"/>
        </w:rPr>
        <w:noBreakHyphen/>
        <w:t>home placement pursuant to court order.</w:t>
      </w:r>
    </w:p>
    <w:p w14:paraId="3DC0AE32" w14:textId="77777777" w:rsidR="00D14A38" w:rsidRPr="00F653D1" w:rsidRDefault="00D14A38" w:rsidP="00D14A38">
      <w:pPr>
        <w:pStyle w:val="P06-00"/>
        <w:rPr>
          <w:rFonts w:ascii="Courier New" w:hAnsi="Courier New" w:cs="Courier New"/>
        </w:rPr>
      </w:pPr>
      <w:r w:rsidRPr="00F653D1">
        <w:rPr>
          <w:rFonts w:ascii="Courier New" w:hAnsi="Courier New" w:cs="Courier New"/>
        </w:rPr>
        <w:t>(b)  The agency responsible for the care of the child made diligent efforts to provide appropriate reunification services.</w:t>
      </w:r>
    </w:p>
    <w:p w14:paraId="23E795F3" w14:textId="77777777" w:rsidR="00D14A38" w:rsidRPr="00F653D1" w:rsidRDefault="00D14A38" w:rsidP="00D14A38">
      <w:pPr>
        <w:pStyle w:val="P06-00"/>
        <w:rPr>
          <w:rFonts w:ascii="Courier New" w:hAnsi="Courier New" w:cs="Courier New"/>
        </w:rPr>
      </w:pPr>
      <w:r w:rsidRPr="00F653D1">
        <w:rPr>
          <w:rFonts w:ascii="Courier New" w:hAnsi="Courier New" w:cs="Courier New"/>
        </w:rPr>
        <w:t>(c)  The child, pursuant to court order, was returned to the legal custody of the parent from whom the child had been removed.</w:t>
      </w:r>
    </w:p>
    <w:p w14:paraId="06704055" w14:textId="77777777" w:rsidR="00D14A38" w:rsidRPr="00F653D1" w:rsidRDefault="00D14A38" w:rsidP="00D14A38">
      <w:pPr>
        <w:pStyle w:val="P06-00"/>
        <w:rPr>
          <w:rFonts w:ascii="Courier New" w:hAnsi="Courier New" w:cs="Courier New"/>
        </w:rPr>
      </w:pPr>
      <w:r w:rsidRPr="00F653D1">
        <w:rPr>
          <w:rFonts w:ascii="Courier New" w:hAnsi="Courier New" w:cs="Courier New"/>
        </w:rPr>
        <w:t>(d)  Within eighteen months after the child was returned, pursuant to court order, the child was removed from that parent's legal custody, the child is being cared for in an out</w:t>
      </w:r>
      <w:r w:rsidRPr="00F653D1">
        <w:rPr>
          <w:rFonts w:ascii="Courier New" w:hAnsi="Courier New" w:cs="Courier New"/>
        </w:rPr>
        <w:noBreakHyphen/>
        <w:t>of</w:t>
      </w:r>
      <w:r w:rsidRPr="00F653D1">
        <w:rPr>
          <w:rFonts w:ascii="Courier New" w:hAnsi="Courier New" w:cs="Courier New"/>
        </w:rPr>
        <w:noBreakHyphen/>
        <w:t>home placement under the supervision of the juvenile court, the division or a licensed child welfare agency and the parent is currently unable to discharge parental responsibilities.</w:t>
      </w:r>
    </w:p>
    <w:p w14:paraId="1B60A112" w14:textId="77777777" w:rsidR="00D14A38" w:rsidRPr="00F653D1" w:rsidRDefault="00D14A38" w:rsidP="00D14A38">
      <w:pPr>
        <w:pStyle w:val="P06-00"/>
        <w:rPr>
          <w:rFonts w:ascii="Courier New" w:hAnsi="Courier New" w:cs="Courier New"/>
        </w:rPr>
      </w:pPr>
      <w:r w:rsidRPr="00F653D1">
        <w:rPr>
          <w:rFonts w:ascii="Courier New" w:hAnsi="Courier New" w:cs="Courier New"/>
        </w:rPr>
        <w:t>12.  Clear and convincing evidence that the parent committed a sexual assault against the petitioning parent and the child was conceived as a result of the sexual assault.  If the parent who is the subject of the petition pleads guilty to or is convicted of a violation of section 13</w:t>
      </w:r>
      <w:r w:rsidRPr="00F653D1">
        <w:rPr>
          <w:rFonts w:ascii="Courier New" w:hAnsi="Courier New" w:cs="Courier New"/>
        </w:rPr>
        <w:noBreakHyphen/>
        <w:t>1406 or a violation of an offense in another jurisdiction that if committed in this state would be a violation of section 13</w:t>
      </w:r>
      <w:r w:rsidRPr="00F653D1">
        <w:rPr>
          <w:rFonts w:ascii="Courier New" w:hAnsi="Courier New" w:cs="Courier New"/>
        </w:rPr>
        <w:noBreakHyphen/>
        <w:t>1406, the court may accept the guilty plea or conviction as evidence that the child was conceived as a result of a sexual assault by that parent.  For the purposes of this paragraph:</w:t>
      </w:r>
    </w:p>
    <w:p w14:paraId="650FFF1C" w14:textId="77777777" w:rsidR="00D14A38" w:rsidRPr="00F653D1" w:rsidRDefault="00D14A38" w:rsidP="00D14A38">
      <w:pPr>
        <w:pStyle w:val="P06-00"/>
        <w:rPr>
          <w:rFonts w:ascii="Courier New" w:hAnsi="Courier New" w:cs="Courier New"/>
        </w:rPr>
      </w:pPr>
      <w:r w:rsidRPr="00F653D1">
        <w:rPr>
          <w:rFonts w:ascii="Courier New" w:hAnsi="Courier New" w:cs="Courier New"/>
        </w:rPr>
        <w:t>(a)  "Oral sexual contact" has the same meaning prescribed in section 13</w:t>
      </w:r>
      <w:r w:rsidRPr="00F653D1">
        <w:rPr>
          <w:rFonts w:ascii="Courier New" w:hAnsi="Courier New" w:cs="Courier New"/>
        </w:rPr>
        <w:noBreakHyphen/>
        <w:t>1401.</w:t>
      </w:r>
    </w:p>
    <w:p w14:paraId="31BAD1A1" w14:textId="5553EAE0" w:rsidR="00D14A38" w:rsidRPr="00F653D1" w:rsidRDefault="00D14A38" w:rsidP="00D14A38">
      <w:pPr>
        <w:pStyle w:val="P06-00"/>
        <w:rPr>
          <w:rFonts w:ascii="Courier New" w:hAnsi="Courier New" w:cs="Courier New"/>
        </w:rPr>
      </w:pPr>
      <w:r w:rsidRPr="00F653D1">
        <w:rPr>
          <w:rFonts w:ascii="Courier New" w:hAnsi="Courier New" w:cs="Courier New"/>
        </w:rPr>
        <w:t>(b)  "</w:t>
      </w:r>
      <w:r w:rsidR="00E6737E" w:rsidRPr="00F653D1">
        <w:rPr>
          <w:rFonts w:ascii="Courier New" w:hAnsi="Courier New" w:cs="Courier New"/>
        </w:rPr>
        <w:t>S</w:t>
      </w:r>
      <w:r w:rsidRPr="00F653D1">
        <w:rPr>
          <w:rFonts w:ascii="Courier New" w:hAnsi="Courier New" w:cs="Courier New"/>
        </w:rPr>
        <w:t>exual assault" means intentionally or knowingly engaging in sexual intercourse or oral sexual contact with a person without the consent of that person.</w:t>
      </w:r>
    </w:p>
    <w:p w14:paraId="6708DC03" w14:textId="77777777" w:rsidR="00D14A38" w:rsidRPr="00F653D1" w:rsidRDefault="00D14A38" w:rsidP="00D14A38">
      <w:pPr>
        <w:pStyle w:val="P06-00"/>
        <w:rPr>
          <w:rFonts w:ascii="Courier New" w:hAnsi="Courier New" w:cs="Courier New"/>
        </w:rPr>
      </w:pPr>
      <w:r w:rsidRPr="00F653D1">
        <w:rPr>
          <w:rFonts w:ascii="Courier New" w:hAnsi="Courier New" w:cs="Courier New"/>
        </w:rPr>
        <w:t>(c)  "Sexual intercourse" has the same meaning prescribed in section 13</w:t>
      </w:r>
      <w:r w:rsidRPr="00F653D1">
        <w:rPr>
          <w:rFonts w:ascii="Courier New" w:hAnsi="Courier New" w:cs="Courier New"/>
        </w:rPr>
        <w:noBreakHyphen/>
        <w:t>1401.</w:t>
      </w:r>
    </w:p>
    <w:p w14:paraId="59ED46B7" w14:textId="77777777" w:rsidR="00D14A38" w:rsidRPr="00F653D1" w:rsidRDefault="00D14A38" w:rsidP="00D14A38">
      <w:pPr>
        <w:pStyle w:val="P06-00"/>
        <w:rPr>
          <w:rFonts w:ascii="Courier New" w:hAnsi="Courier New" w:cs="Courier New"/>
        </w:rPr>
      </w:pPr>
      <w:r w:rsidRPr="00F653D1">
        <w:rPr>
          <w:rFonts w:ascii="Courier New" w:hAnsi="Courier New" w:cs="Courier New"/>
        </w:rPr>
        <w:t>C.  Evidence considered by the court pursuant to subsection B of this section shall include any substantiated allegations of abuse or neglect committed in another jurisdiction.</w:t>
      </w:r>
    </w:p>
    <w:p w14:paraId="7EBEBC55" w14:textId="77777777" w:rsidR="00D14A38" w:rsidRPr="00F653D1" w:rsidRDefault="00D14A38" w:rsidP="00D14A38">
      <w:pPr>
        <w:pStyle w:val="P06-00"/>
        <w:rPr>
          <w:rFonts w:ascii="Courier New" w:hAnsi="Courier New" w:cs="Courier New"/>
        </w:rPr>
      </w:pPr>
      <w:r w:rsidRPr="00F653D1">
        <w:rPr>
          <w:rFonts w:ascii="Courier New" w:hAnsi="Courier New" w:cs="Courier New"/>
        </w:rPr>
        <w:t>D.  In considering the grounds for termination prescribed in subsection B, paragraph 8 or 11 of this section, the court shall consider the availability of reunification services to the parent and the participation of the parent in these services.</w:t>
      </w:r>
    </w:p>
    <w:p w14:paraId="764C119F" w14:textId="77777777" w:rsidR="00D37A36" w:rsidRPr="00F653D1" w:rsidRDefault="00D14A38" w:rsidP="00D37A36">
      <w:pPr>
        <w:pStyle w:val="P06-00"/>
        <w:rPr>
          <w:rFonts w:ascii="Courier New" w:hAnsi="Courier New" w:cs="Courier New"/>
        </w:rPr>
      </w:pPr>
      <w:r w:rsidRPr="00F653D1">
        <w:rPr>
          <w:rFonts w:ascii="Courier New" w:hAnsi="Courier New" w:cs="Courier New"/>
        </w:rPr>
        <w:t>E.  In considering the grounds for termination prescribed in subsection B, paragraph 8 of this section, the court shall not consider the first sixty days of the initial out</w:t>
      </w:r>
      <w:r w:rsidRPr="00F653D1">
        <w:rPr>
          <w:rFonts w:ascii="Courier New" w:hAnsi="Courier New" w:cs="Courier New"/>
        </w:rPr>
        <w:noBreakHyphen/>
        <w:t>of</w:t>
      </w:r>
      <w:r w:rsidRPr="00F653D1">
        <w:rPr>
          <w:rFonts w:ascii="Courier New" w:hAnsi="Courier New" w:cs="Courier New"/>
        </w:rPr>
        <w:noBreakHyphen/>
        <w:t>home placement pursuant to section 8</w:t>
      </w:r>
      <w:r w:rsidRPr="00F653D1">
        <w:rPr>
          <w:rFonts w:ascii="Courier New" w:hAnsi="Courier New" w:cs="Courier New"/>
        </w:rPr>
        <w:noBreakHyphen/>
        <w:t>806 in the cumulative total period.</w:t>
      </w:r>
    </w:p>
    <w:p w14:paraId="5F4CEDA2" w14:textId="77777777" w:rsidR="00F540AD" w:rsidRPr="00F653D1" w:rsidRDefault="00D14A38" w:rsidP="00D37A36">
      <w:pPr>
        <w:pStyle w:val="P06-00"/>
        <w:rPr>
          <w:rFonts w:ascii="Courier New" w:hAnsi="Courier New" w:cs="Courier New"/>
        </w:rPr>
      </w:pPr>
      <w:r w:rsidRPr="00F653D1">
        <w:rPr>
          <w:rFonts w:ascii="Courier New" w:hAnsi="Courier New" w:cs="Courier New"/>
        </w:rPr>
        <w:t xml:space="preserve">F.  The failure of an alleged parent who is not the child's legal parent to take a test requested by the department or ordered by the court to determine if the person is the child's natural parent is prima facie evidence of abandonment unless good cause is shown by the alleged parent for that failure. </w:t>
      </w:r>
      <w:r w:rsidRPr="00F653D1">
        <w:rPr>
          <w:rFonts w:ascii="Courier New" w:hAnsi="Courier New" w:cs="Courier New"/>
        </w:rPr>
        <w:fldChar w:fldCharType="begin"/>
      </w:r>
      <w:r w:rsidRPr="00F653D1">
        <w:rPr>
          <w:rFonts w:ascii="Courier New" w:hAnsi="Courier New" w:cs="Courier New"/>
        </w:rPr>
        <w:instrText xml:space="preserve"> COMMENTS END_STATUTE \* MERGEFORMAT </w:instrText>
      </w:r>
      <w:r w:rsidRPr="00F653D1">
        <w:rPr>
          <w:rFonts w:ascii="Courier New" w:hAnsi="Courier New" w:cs="Courier New"/>
        </w:rPr>
        <w:fldChar w:fldCharType="separate"/>
      </w:r>
      <w:r w:rsidRPr="00F653D1">
        <w:rPr>
          <w:rFonts w:ascii="Courier New" w:hAnsi="Courier New" w:cs="Courier New"/>
          <w:vanish/>
        </w:rPr>
        <w:t>END_STATUTE</w:t>
      </w:r>
      <w:r w:rsidRPr="00F653D1">
        <w:rPr>
          <w:rFonts w:ascii="Courier New" w:hAnsi="Courier New" w:cs="Courier New"/>
        </w:rPr>
        <w:fldChar w:fldCharType="end"/>
      </w:r>
    </w:p>
    <w:sectPr w:rsidR="00F540AD" w:rsidRPr="00F653D1" w:rsidSect="00D14A38">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1870E" w14:textId="77777777" w:rsidR="00D14A38" w:rsidRDefault="00D14A38">
      <w:r>
        <w:separator/>
      </w:r>
    </w:p>
  </w:endnote>
  <w:endnote w:type="continuationSeparator" w:id="0">
    <w:p w14:paraId="51A2505D" w14:textId="77777777" w:rsidR="00D14A38" w:rsidRDefault="00D1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536D8" w14:textId="77777777" w:rsidR="00D14A38" w:rsidRDefault="00D14A38">
      <w:r>
        <w:separator/>
      </w:r>
    </w:p>
  </w:footnote>
  <w:footnote w:type="continuationSeparator" w:id="0">
    <w:p w14:paraId="5661CE00" w14:textId="77777777" w:rsidR="00D14A38" w:rsidRDefault="00D14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037077248">
    <w:abstractNumId w:val="8"/>
  </w:num>
  <w:num w:numId="2" w16cid:durableId="610941049">
    <w:abstractNumId w:val="8"/>
  </w:num>
  <w:num w:numId="3" w16cid:durableId="1361664752">
    <w:abstractNumId w:val="7"/>
  </w:num>
  <w:num w:numId="4" w16cid:durableId="2133203859">
    <w:abstractNumId w:val="7"/>
  </w:num>
  <w:num w:numId="5" w16cid:durableId="1987977056">
    <w:abstractNumId w:val="10"/>
  </w:num>
  <w:num w:numId="6" w16cid:durableId="2008753715">
    <w:abstractNumId w:val="11"/>
  </w:num>
  <w:num w:numId="7" w16cid:durableId="633410383">
    <w:abstractNumId w:val="12"/>
  </w:num>
  <w:num w:numId="8" w16cid:durableId="841747742">
    <w:abstractNumId w:val="9"/>
  </w:num>
  <w:num w:numId="9" w16cid:durableId="1370835371">
    <w:abstractNumId w:val="6"/>
  </w:num>
  <w:num w:numId="10" w16cid:durableId="923731081">
    <w:abstractNumId w:val="5"/>
  </w:num>
  <w:num w:numId="11" w16cid:durableId="138150775">
    <w:abstractNumId w:val="4"/>
  </w:num>
  <w:num w:numId="12" w16cid:durableId="1148479079">
    <w:abstractNumId w:val="3"/>
  </w:num>
  <w:num w:numId="13" w16cid:durableId="155264845">
    <w:abstractNumId w:val="2"/>
  </w:num>
  <w:num w:numId="14" w16cid:durableId="1316761257">
    <w:abstractNumId w:val="1"/>
  </w:num>
  <w:num w:numId="15" w16cid:durableId="73192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A38"/>
    <w:rsid w:val="00010503"/>
    <w:rsid w:val="00033AE7"/>
    <w:rsid w:val="00D14A38"/>
    <w:rsid w:val="00D37A36"/>
    <w:rsid w:val="00E41B6D"/>
    <w:rsid w:val="00E623A6"/>
    <w:rsid w:val="00E6737E"/>
    <w:rsid w:val="00F540AD"/>
    <w:rsid w:val="00F65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7C636"/>
  <w15:chartTrackingRefBased/>
  <w15:docId w15:val="{AD65979F-3496-4ED0-9909-C616FF60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D14A38"/>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1124</Words>
  <Characters>5647</Characters>
  <Application>Microsoft Office Word</Application>
  <DocSecurity>0</DocSecurity>
  <Lines>115</Lines>
  <Paragraphs>35</Paragraphs>
  <ScaleCrop>false</ScaleCrop>
  <HeadingPairs>
    <vt:vector size="2" baseType="variant">
      <vt:variant>
        <vt:lpstr>Title</vt:lpstr>
      </vt:variant>
      <vt:variant>
        <vt:i4>1</vt:i4>
      </vt:variant>
    </vt:vector>
  </HeadingPairs>
  <TitlesOfParts>
    <vt:vector size="1" baseType="lpstr">
      <vt:lpstr>8-533; Petition; who may file; grounds_x000d_</vt:lpstr>
    </vt:vector>
  </TitlesOfParts>
  <Company>LCS</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8-533; Petition; who may file; grounds</dc:title>
  <dc:subject>Petition; who may file; grounds</dc:subject>
  <dc:creator>Arizona Legislative Council</dc:creator>
  <cp:keywords/>
  <dc:description>0428.docx - 551R - 2021</dc:description>
  <cp:lastModifiedBy>dbupdate</cp:lastModifiedBy>
  <cp:revision>2</cp:revision>
  <dcterms:created xsi:type="dcterms:W3CDTF">2025-09-19T20:26:00Z</dcterms:created>
  <dcterms:modified xsi:type="dcterms:W3CDTF">2025-09-19T20:26:00Z</dcterms:modified>
</cp:coreProperties>
</file>