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DDEBB7B" w14:textId="77777777" w:rsidR="00E8606C" w:rsidRPr="002D1D70" w:rsidRDefault="00E8606C">
      <w:pPr>
        <w:pStyle w:val="SEC06-16"/>
        <w:rPr>
          <w:rFonts w:ascii="Courier New" w:hAnsi="Courier New"/>
        </w:rPr>
      </w:pPr>
      <w:r w:rsidRPr="002D1D70">
        <w:rPr>
          <w:rFonts w:ascii="Courier New" w:hAnsi="Courier New"/>
          <w:vanish/>
        </w:rPr>
        <w:fldChar w:fldCharType="begin"/>
      </w:r>
      <w:r w:rsidRPr="002D1D70">
        <w:rPr>
          <w:rFonts w:ascii="Courier New" w:hAnsi="Courier New"/>
          <w:vanish/>
        </w:rPr>
        <w:instrText xml:space="preserve"> COMMENTS START_STATUTE \* MERGEFORMAT </w:instrText>
      </w:r>
      <w:r w:rsidRPr="002D1D70">
        <w:rPr>
          <w:rFonts w:ascii="Courier New" w:hAnsi="Courier New"/>
          <w:vanish/>
        </w:rPr>
        <w:fldChar w:fldCharType="separate"/>
      </w:r>
      <w:r w:rsidRPr="002D1D70">
        <w:rPr>
          <w:rFonts w:ascii="Courier New" w:hAnsi="Courier New"/>
          <w:vanish/>
        </w:rPr>
        <w:t>START_STATUTE</w:t>
      </w:r>
      <w:r w:rsidRPr="002D1D70">
        <w:rPr>
          <w:rFonts w:ascii="Courier New" w:hAnsi="Courier New"/>
          <w:vanish/>
        </w:rPr>
        <w:fldChar w:fldCharType="end"/>
      </w:r>
      <w:r w:rsidRPr="002D1D70">
        <w:rPr>
          <w:rStyle w:val="SNUM"/>
          <w:rFonts w:ascii="Courier New" w:hAnsi="Courier New"/>
        </w:rPr>
        <w:t>8-517</w:t>
      </w:r>
      <w:r w:rsidRPr="002D1D70">
        <w:rPr>
          <w:rFonts w:ascii="Courier New" w:hAnsi="Courier New"/>
        </w:rPr>
        <w:t>.  </w:t>
      </w:r>
      <w:r w:rsidRPr="002D1D70">
        <w:rPr>
          <w:rStyle w:val="SECHEAD"/>
          <w:rFonts w:ascii="Courier New" w:hAnsi="Courier New"/>
        </w:rPr>
        <w:t>Withdrawal from foster home</w:t>
      </w:r>
    </w:p>
    <w:p w14:paraId="64CB5C03" w14:textId="77777777" w:rsidR="00E8606C" w:rsidRPr="002D1D70" w:rsidRDefault="00E8606C">
      <w:pPr>
        <w:pStyle w:val="P06-00"/>
        <w:rPr>
          <w:rFonts w:ascii="Courier New" w:hAnsi="Courier New"/>
        </w:rPr>
      </w:pPr>
      <w:r w:rsidRPr="002D1D70">
        <w:rPr>
          <w:rFonts w:ascii="Courier New" w:hAnsi="Courier New"/>
        </w:rPr>
        <w:t>The division or agency that placed the child may withdraw a child from a foster home only when the division or agency determines that withdrawal is according to written, specific standards and is clearly necessary for the child's interests and welfare.  The division may change the placement of a child made pursuant to section 8</w:t>
      </w:r>
      <w:r w:rsidRPr="002D1D70">
        <w:rPr>
          <w:rFonts w:ascii="Courier New" w:hAnsi="Courier New"/>
        </w:rPr>
        <w:noBreakHyphen/>
        <w:t xml:space="preserve">514.02 if the change is necessary for the child's best interests and welfare. </w:t>
      </w:r>
      <w:r w:rsidRPr="002D1D70">
        <w:rPr>
          <w:rFonts w:ascii="Courier New" w:hAnsi="Courier New"/>
          <w:vanish/>
        </w:rPr>
        <w:fldChar w:fldCharType="begin"/>
      </w:r>
      <w:r w:rsidRPr="002D1D70">
        <w:rPr>
          <w:rFonts w:ascii="Courier New" w:hAnsi="Courier New"/>
          <w:vanish/>
        </w:rPr>
        <w:instrText xml:space="preserve"> COMMENTS EN</w:instrText>
      </w:r>
      <w:r w:rsidRPr="002D1D70">
        <w:rPr>
          <w:rFonts w:ascii="Courier New" w:hAnsi="Courier New"/>
          <w:vanish/>
        </w:rPr>
        <w:instrText xml:space="preserve">D_STATUTE \* MERGEFORMAT </w:instrText>
      </w:r>
      <w:r w:rsidRPr="002D1D70">
        <w:rPr>
          <w:rFonts w:ascii="Courier New" w:hAnsi="Courier New"/>
          <w:vanish/>
        </w:rPr>
        <w:fldChar w:fldCharType="separate"/>
      </w:r>
      <w:r w:rsidRPr="002D1D70">
        <w:rPr>
          <w:rFonts w:ascii="Courier New" w:hAnsi="Courier New"/>
          <w:vanish/>
        </w:rPr>
        <w:t>END_STATUTE</w:t>
      </w:r>
      <w:r w:rsidRPr="002D1D70">
        <w:rPr>
          <w:rFonts w:ascii="Courier New" w:hAnsi="Courier New"/>
          <w:vanish/>
        </w:rPr>
        <w:fldChar w:fldCharType="end"/>
      </w:r>
    </w:p>
    <w:p w14:paraId="6895C284" w14:textId="77777777" w:rsidR="00E8606C" w:rsidRPr="002D1D70" w:rsidRDefault="00E8606C">
      <w:pPr>
        <w:rPr>
          <w:rFonts w:ascii="Courier New" w:hAnsi="Courier New"/>
        </w:rPr>
      </w:pPr>
    </w:p>
    <w:sectPr w:rsidR="00E8606C" w:rsidRPr="002D1D70">
      <w:pgSz w:w="12240" w:h="15840"/>
      <w:pgMar w:top="1440" w:right="1440" w:bottom="1440" w:left="1872" w:header="720" w:footer="72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6A50222" w14:textId="77777777" w:rsidR="00E8606C" w:rsidRDefault="00E8606C">
      <w:r>
        <w:separator/>
      </w:r>
    </w:p>
  </w:endnote>
  <w:endnote w:type="continuationSeparator" w:id="0">
    <w:p w14:paraId="53739B20" w14:textId="77777777" w:rsidR="00E8606C" w:rsidRDefault="00E8606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Letter-Gothic-Drafting">
    <w:panose1 w:val="00000000000000000000"/>
    <w:charset w:val="00"/>
    <w:family w:val="modern"/>
    <w:notTrueType/>
    <w:pitch w:val="variable"/>
    <w:sig w:usb0="8000002F" w:usb1="4000004A" w:usb2="00000000" w:usb3="00000000" w:csb0="00000001" w:csb1="00000000"/>
  </w:font>
  <w:font w:name="Letter-Gothic-Upper-Drafting">
    <w:panose1 w:val="00000000000000000000"/>
    <w:charset w:val="00"/>
    <w:family w:val="modern"/>
    <w:notTrueType/>
    <w:pitch w:val="variable"/>
    <w:sig w:usb0="8000002F" w:usb1="4000004A" w:usb2="00000000" w:usb3="00000000" w:csb0="00000001"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ourier New">
    <w:panose1 w:val="02070309020205020404"/>
    <w:charset w:val="00"/>
    <w:family w:val="modern"/>
    <w:pitch w:val="fixed"/>
    <w:sig w:usb0="00000003" w:usb1="00000000" w:usb2="00000000" w:usb3="00000000" w:csb0="00000001"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CFE305F" w14:textId="77777777" w:rsidR="00E8606C" w:rsidRDefault="00E8606C">
      <w:r>
        <w:separator/>
      </w:r>
    </w:p>
  </w:footnote>
  <w:footnote w:type="continuationSeparator" w:id="0">
    <w:p w14:paraId="08B71FBC" w14:textId="77777777" w:rsidR="00E8606C" w:rsidRDefault="00E8606C">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83"/>
    <w:multiLevelType w:val="singleLevel"/>
    <w:tmpl w:val="D61A20B4"/>
    <w:lvl w:ilvl="0">
      <w:start w:val="1"/>
      <w:numFmt w:val="bullet"/>
      <w:lvlText w:val=""/>
      <w:lvlJc w:val="left"/>
      <w:pPr>
        <w:tabs>
          <w:tab w:val="num" w:pos="720"/>
        </w:tabs>
        <w:ind w:left="720" w:hanging="360"/>
      </w:pPr>
      <w:rPr>
        <w:rFonts w:ascii="Symbol" w:hAnsi="Symbol" w:hint="default"/>
      </w:rPr>
    </w:lvl>
  </w:abstractNum>
  <w:abstractNum w:abstractNumId="1" w15:restartNumberingAfterBreak="0">
    <w:nsid w:val="FFFFFF88"/>
    <w:multiLevelType w:val="singleLevel"/>
    <w:tmpl w:val="65E21F3C"/>
    <w:lvl w:ilvl="0">
      <w:start w:val="1"/>
      <w:numFmt w:val="decimal"/>
      <w:lvlText w:val="%1."/>
      <w:lvlJc w:val="left"/>
      <w:pPr>
        <w:tabs>
          <w:tab w:val="num" w:pos="360"/>
        </w:tabs>
        <w:ind w:left="360" w:hanging="360"/>
      </w:pPr>
    </w:lvl>
  </w:abstractNum>
  <w:num w:numId="1" w16cid:durableId="283587544">
    <w:abstractNumId w:val="1"/>
  </w:num>
  <w:num w:numId="2" w16cid:durableId="301276642">
    <w:abstractNumId w:val="1"/>
  </w:num>
  <w:num w:numId="3" w16cid:durableId="362900759">
    <w:abstractNumId w:val="0"/>
  </w:num>
  <w:num w:numId="4" w16cid:durableId="124317725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web"/>
  <w:zoom w:percent="100"/>
  <w:attachedTemplate r:id="rId1"/>
  <w:defaultTabStop w:val="720"/>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suppressBottomSpacing/>
    <w:doNotUseHTMLParagraphAutoSpacing/>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6310D"/>
    <w:rsid w:val="002D1D70"/>
    <w:rsid w:val="0066310D"/>
    <w:rsid w:val="00E8606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3F406773"/>
  <w15:chartTrackingRefBased/>
  <w15:docId w15:val="{E02FEA5A-24AE-44D5-9F17-698D1999225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widowControl w:val="0"/>
      <w:jc w:val="both"/>
    </w:pPr>
    <w:rPr>
      <w:rFonts w:ascii="Letter-Gothic-Drafting" w:hAnsi="Letter-Gothic-Drafting"/>
      <w:b/>
      <w:snapToGrid w:val="0"/>
    </w:rPr>
  </w:style>
  <w:style w:type="character" w:default="1" w:styleId="DefaultParagraphFont">
    <w:name w:val="Default Paragraph Font"/>
    <w:semiHidden/>
  </w:style>
  <w:style w:type="table" w:default="1" w:styleId="TableNormal">
    <w:name w:val="Normal Table"/>
    <w:uiPriority w:val="99"/>
    <w:semiHidden/>
    <w:unhideWhenUsed/>
    <w:tblPr>
      <w:tblInd w:w="0" w:type="dxa"/>
      <w:tblCellMar>
        <w:top w:w="0" w:type="dxa"/>
        <w:left w:w="108" w:type="dxa"/>
        <w:bottom w:w="0" w:type="dxa"/>
        <w:right w:w="108" w:type="dxa"/>
      </w:tblCellMar>
    </w:tblPr>
    <w:trPr>
      <w:hidden/>
    </w:trPr>
  </w:style>
  <w:style w:type="numbering" w:default="1" w:styleId="NoList">
    <w:name w:val="No List"/>
    <w:uiPriority w:val="99"/>
    <w:semiHidden/>
    <w:unhideWhenUsed/>
  </w:style>
  <w:style w:type="character" w:customStyle="1" w:styleId="AGENCY">
    <w:name w:val="AGENCY"/>
    <w:basedOn w:val="DefaultParagraphFont"/>
    <w:rPr>
      <w:noProof w:val="0"/>
      <w:lang w:val="en-US"/>
    </w:rPr>
  </w:style>
  <w:style w:type="paragraph" w:customStyle="1" w:styleId="BLK00-00">
    <w:name w:val="BLK 00-00"/>
    <w:basedOn w:val="Normal"/>
    <w:pPr>
      <w:widowControl/>
      <w:ind w:right="720"/>
    </w:pPr>
  </w:style>
  <w:style w:type="paragraph" w:customStyle="1" w:styleId="BLK06-00">
    <w:name w:val="BLK 06-00"/>
    <w:basedOn w:val="Normal"/>
    <w:pPr>
      <w:widowControl/>
      <w:ind w:right="720" w:firstLine="720"/>
    </w:pPr>
  </w:style>
  <w:style w:type="paragraph" w:customStyle="1" w:styleId="BLK06-06">
    <w:name w:val="BLK 06-06"/>
    <w:basedOn w:val="Normal"/>
    <w:pPr>
      <w:ind w:left="720" w:right="720"/>
    </w:pPr>
  </w:style>
  <w:style w:type="paragraph" w:customStyle="1" w:styleId="BLK06-12">
    <w:name w:val="BLK 06-12"/>
    <w:basedOn w:val="Normal"/>
    <w:pPr>
      <w:widowControl/>
      <w:ind w:left="1440" w:right="720" w:hanging="720"/>
    </w:pPr>
  </w:style>
  <w:style w:type="paragraph" w:customStyle="1" w:styleId="BLK06-14">
    <w:name w:val="BLK 06-14"/>
    <w:basedOn w:val="Normal"/>
    <w:pPr>
      <w:widowControl/>
      <w:ind w:left="1685" w:right="720" w:hanging="965"/>
    </w:pPr>
  </w:style>
  <w:style w:type="paragraph" w:customStyle="1" w:styleId="BLK06-17">
    <w:name w:val="BLK 06-17"/>
    <w:basedOn w:val="Normal"/>
    <w:pPr>
      <w:widowControl/>
      <w:ind w:left="2040" w:right="720" w:hanging="1320"/>
    </w:pPr>
  </w:style>
  <w:style w:type="paragraph" w:customStyle="1" w:styleId="BLK06-18">
    <w:name w:val="BLK 06-18"/>
    <w:basedOn w:val="Normal"/>
    <w:pPr>
      <w:widowControl/>
      <w:ind w:left="2160" w:right="720" w:hanging="1440"/>
    </w:pPr>
  </w:style>
  <w:style w:type="paragraph" w:customStyle="1" w:styleId="BLK06-19">
    <w:name w:val="BLK 06-19"/>
    <w:basedOn w:val="Normal"/>
    <w:pPr>
      <w:widowControl/>
      <w:ind w:left="2275" w:right="720" w:hanging="1555"/>
    </w:pPr>
  </w:style>
  <w:style w:type="paragraph" w:customStyle="1" w:styleId="BLK06-20">
    <w:name w:val="BLK 06-20"/>
    <w:basedOn w:val="Normal"/>
    <w:pPr>
      <w:widowControl/>
      <w:ind w:left="2405" w:right="720" w:hanging="1685"/>
    </w:pPr>
  </w:style>
  <w:style w:type="paragraph" w:customStyle="1" w:styleId="BLK06-21">
    <w:name w:val="BLK 06-21"/>
    <w:basedOn w:val="Normal"/>
    <w:pPr>
      <w:ind w:left="2520" w:right="720" w:hanging="1800"/>
    </w:pPr>
  </w:style>
  <w:style w:type="paragraph" w:customStyle="1" w:styleId="BLK11-06">
    <w:name w:val="BLK 11-06"/>
    <w:basedOn w:val="Normal"/>
    <w:pPr>
      <w:widowControl/>
      <w:ind w:left="720" w:right="720" w:firstLine="605"/>
    </w:pPr>
  </w:style>
  <w:style w:type="paragraph" w:customStyle="1" w:styleId="BLK12-06">
    <w:name w:val="BLK 12-06"/>
    <w:basedOn w:val="Normal"/>
    <w:pPr>
      <w:widowControl/>
      <w:ind w:left="720" w:right="720" w:firstLine="720"/>
    </w:pPr>
  </w:style>
  <w:style w:type="paragraph" w:customStyle="1" w:styleId="BLK12-24">
    <w:name w:val="BLK 12-24"/>
    <w:basedOn w:val="Normal"/>
    <w:pPr>
      <w:widowControl/>
      <w:ind w:left="2880" w:right="720" w:hanging="1440"/>
    </w:pPr>
  </w:style>
  <w:style w:type="paragraph" w:customStyle="1" w:styleId="BLK12-27">
    <w:name w:val="BLK 12-27"/>
    <w:basedOn w:val="Normal"/>
    <w:pPr>
      <w:widowControl/>
      <w:ind w:left="3240" w:right="720" w:hanging="1800"/>
    </w:pPr>
  </w:style>
  <w:style w:type="paragraph" w:customStyle="1" w:styleId="BLK18-12">
    <w:name w:val="BLK 18-12"/>
    <w:basedOn w:val="Normal"/>
    <w:pPr>
      <w:widowControl/>
      <w:ind w:left="1440" w:right="1440" w:firstLine="720"/>
    </w:pPr>
  </w:style>
  <w:style w:type="paragraph" w:customStyle="1" w:styleId="BLK18-30">
    <w:name w:val="BLK 18-30"/>
    <w:basedOn w:val="Normal"/>
    <w:pPr>
      <w:widowControl/>
      <w:ind w:left="4320" w:right="720" w:hanging="2160"/>
    </w:pPr>
  </w:style>
  <w:style w:type="paragraph" w:customStyle="1" w:styleId="BLK35-35">
    <w:name w:val="BLK 35-35"/>
    <w:basedOn w:val="Normal"/>
    <w:pPr>
      <w:widowControl/>
      <w:ind w:left="4205" w:right="720"/>
    </w:pPr>
  </w:style>
  <w:style w:type="paragraph" w:styleId="BlockText">
    <w:name w:val="Block Text"/>
    <w:basedOn w:val="Normal"/>
    <w:semiHidden/>
    <w:pPr>
      <w:widowControl/>
      <w:tabs>
        <w:tab w:val="left" w:pos="0"/>
        <w:tab w:val="left" w:pos="720"/>
        <w:tab w:val="left" w:pos="1440"/>
      </w:tabs>
      <w:ind w:left="720" w:right="720" w:firstLine="720"/>
    </w:pPr>
    <w:rPr>
      <w:rFonts w:ascii="Letter-Gothic-Upper-Drafting" w:hAnsi="Letter-Gothic-Upper-Drafting"/>
    </w:rPr>
  </w:style>
  <w:style w:type="character" w:customStyle="1" w:styleId="BNUM">
    <w:name w:val="BNUM"/>
    <w:basedOn w:val="DefaultParagraphFont"/>
    <w:rPr>
      <w:rFonts w:ascii="Arial" w:hAnsi="Arial"/>
      <w:sz w:val="48"/>
    </w:rPr>
  </w:style>
  <w:style w:type="paragraph" w:styleId="BodyText">
    <w:name w:val="Body Text"/>
    <w:basedOn w:val="Normal"/>
    <w:semiHidden/>
    <w:pPr>
      <w:widowControl/>
      <w:suppressLineNumbers/>
    </w:pPr>
  </w:style>
  <w:style w:type="paragraph" w:styleId="BodyTextIndent">
    <w:name w:val="Body Text Indent"/>
    <w:basedOn w:val="Normal"/>
    <w:semiHidden/>
    <w:pPr>
      <w:widowControl/>
      <w:tabs>
        <w:tab w:val="left" w:pos="0"/>
        <w:tab w:val="left" w:pos="720"/>
      </w:tabs>
      <w:ind w:firstLine="720"/>
    </w:pPr>
  </w:style>
  <w:style w:type="character" w:styleId="CommentReference">
    <w:name w:val="annotation reference"/>
    <w:basedOn w:val="DefaultParagraphFont"/>
    <w:semiHidden/>
    <w:rPr>
      <w:sz w:val="16"/>
    </w:rPr>
  </w:style>
  <w:style w:type="paragraph" w:styleId="CommentText">
    <w:name w:val="annotation text"/>
    <w:basedOn w:val="Normal"/>
    <w:semiHidden/>
  </w:style>
  <w:style w:type="paragraph" w:customStyle="1" w:styleId="CON12-06">
    <w:name w:val="CON 12-06"/>
    <w:basedOn w:val="Normal"/>
    <w:pPr>
      <w:widowControl/>
      <w:ind w:left="720" w:right="720" w:firstLine="720"/>
    </w:pPr>
  </w:style>
  <w:style w:type="paragraph" w:customStyle="1" w:styleId="CON12-18">
    <w:name w:val="CON 12-18"/>
    <w:basedOn w:val="Normal"/>
    <w:pPr>
      <w:widowControl/>
      <w:ind w:left="2160" w:right="720" w:hanging="720"/>
    </w:pPr>
  </w:style>
  <w:style w:type="paragraph" w:customStyle="1" w:styleId="CON12-19">
    <w:name w:val="CON 12-19"/>
    <w:basedOn w:val="Normal"/>
    <w:pPr>
      <w:widowControl/>
      <w:ind w:left="2275" w:right="720" w:hanging="835"/>
    </w:pPr>
  </w:style>
  <w:style w:type="paragraph" w:customStyle="1" w:styleId="CON12-20">
    <w:name w:val="CON 12-20"/>
    <w:basedOn w:val="Normal"/>
    <w:pPr>
      <w:widowControl/>
      <w:ind w:left="2405" w:right="720" w:hanging="965"/>
    </w:pPr>
  </w:style>
  <w:style w:type="paragraph" w:customStyle="1" w:styleId="CON12-22">
    <w:name w:val="CON 12-22"/>
    <w:basedOn w:val="Normal"/>
    <w:pPr>
      <w:widowControl/>
      <w:ind w:left="2635" w:right="720" w:hanging="1195"/>
    </w:pPr>
  </w:style>
  <w:style w:type="paragraph" w:customStyle="1" w:styleId="CON12-23">
    <w:name w:val="CON 12-23"/>
    <w:basedOn w:val="Normal"/>
    <w:pPr>
      <w:widowControl/>
      <w:ind w:left="2765" w:right="720" w:hanging="1325"/>
    </w:pPr>
  </w:style>
  <w:style w:type="paragraph" w:customStyle="1" w:styleId="CON12-24">
    <w:name w:val="CON 12-24"/>
    <w:basedOn w:val="Normal"/>
    <w:pPr>
      <w:widowControl/>
      <w:ind w:left="2880" w:right="720" w:hanging="1440"/>
    </w:pPr>
  </w:style>
  <w:style w:type="paragraph" w:customStyle="1" w:styleId="CON12-25">
    <w:name w:val="CON 12-25"/>
    <w:basedOn w:val="Normal"/>
    <w:pPr>
      <w:widowControl/>
      <w:ind w:left="2995" w:right="720" w:hanging="1555"/>
    </w:pPr>
  </w:style>
  <w:style w:type="paragraph" w:customStyle="1" w:styleId="CON12-26">
    <w:name w:val="CON 12-26"/>
    <w:basedOn w:val="Normal"/>
    <w:pPr>
      <w:widowControl/>
      <w:ind w:left="3125" w:right="720" w:hanging="1685"/>
    </w:pPr>
  </w:style>
  <w:style w:type="paragraph" w:customStyle="1" w:styleId="CON12-27">
    <w:name w:val="CON 12-27"/>
    <w:basedOn w:val="Normal"/>
    <w:pPr>
      <w:widowControl/>
      <w:ind w:left="3240" w:right="720" w:hanging="1800"/>
    </w:pPr>
  </w:style>
  <w:style w:type="paragraph" w:styleId="DocumentMap">
    <w:name w:val="Document Map"/>
    <w:basedOn w:val="Normal"/>
    <w:semiHidden/>
    <w:pPr>
      <w:shd w:val="clear" w:color="auto" w:fill="000080"/>
    </w:pPr>
    <w:rPr>
      <w:rFonts w:ascii="Tahoma" w:hAnsi="Tahoma"/>
    </w:rPr>
  </w:style>
  <w:style w:type="paragraph" w:styleId="Footer">
    <w:name w:val="footer"/>
    <w:basedOn w:val="Normal"/>
    <w:semiHidden/>
    <w:pPr>
      <w:tabs>
        <w:tab w:val="center" w:pos="4320"/>
        <w:tab w:val="right" w:pos="8640"/>
      </w:tabs>
    </w:pPr>
  </w:style>
  <w:style w:type="character" w:styleId="FootnoteReference">
    <w:name w:val="footnote reference"/>
    <w:semiHidden/>
  </w:style>
  <w:style w:type="paragraph" w:styleId="Header">
    <w:name w:val="header"/>
    <w:basedOn w:val="Normal"/>
    <w:semiHidden/>
  </w:style>
  <w:style w:type="character" w:customStyle="1" w:styleId="INTRO">
    <w:name w:val="INTRO"/>
    <w:basedOn w:val="DefaultParagraphFont"/>
    <w:rPr>
      <w:noProof w:val="0"/>
      <w:lang w:val="en-US"/>
    </w:rPr>
  </w:style>
  <w:style w:type="paragraph" w:customStyle="1" w:styleId="JUSTIFYCENTER">
    <w:name w:val="JUSTIFY CENTER"/>
    <w:basedOn w:val="Normal"/>
    <w:pPr>
      <w:widowControl/>
      <w:jc w:val="center"/>
    </w:pPr>
  </w:style>
  <w:style w:type="paragraph" w:customStyle="1" w:styleId="JUSTIFYFULL">
    <w:name w:val="JUSTIFY FULL"/>
    <w:basedOn w:val="Normal"/>
  </w:style>
  <w:style w:type="paragraph" w:customStyle="1" w:styleId="JUSTIFYRIGHT">
    <w:name w:val="JUSTIFY RIGHT"/>
    <w:basedOn w:val="Normal"/>
    <w:pPr>
      <w:widowControl/>
      <w:jc w:val="right"/>
    </w:pPr>
  </w:style>
  <w:style w:type="character" w:styleId="LineNumber">
    <w:name w:val="line number"/>
    <w:basedOn w:val="DefaultParagraphFont"/>
    <w:semiHidden/>
  </w:style>
  <w:style w:type="character" w:customStyle="1" w:styleId="O">
    <w:name w:val="O"/>
    <w:basedOn w:val="DefaultParagraphFont"/>
    <w:rPr>
      <w:strike/>
      <w:dstrike w:val="0"/>
      <w:noProof w:val="0"/>
      <w:color w:val="FF0000"/>
      <w:lang w:val="en-US"/>
    </w:rPr>
  </w:style>
  <w:style w:type="paragraph" w:customStyle="1" w:styleId="P00-00">
    <w:name w:val="P 00-00"/>
    <w:basedOn w:val="Normal"/>
    <w:pPr>
      <w:widowControl/>
    </w:pPr>
  </w:style>
  <w:style w:type="paragraph" w:customStyle="1" w:styleId="P00-06">
    <w:name w:val="P 00-06"/>
    <w:basedOn w:val="Normal"/>
    <w:pPr>
      <w:widowControl/>
      <w:ind w:left="720" w:hanging="720"/>
    </w:pPr>
  </w:style>
  <w:style w:type="paragraph" w:customStyle="1" w:styleId="P03-06">
    <w:name w:val="P 03-06"/>
    <w:basedOn w:val="Normal"/>
    <w:pPr>
      <w:widowControl/>
      <w:ind w:left="720" w:hanging="360"/>
    </w:pPr>
  </w:style>
  <w:style w:type="paragraph" w:customStyle="1" w:styleId="P04-00">
    <w:name w:val="P 04-00"/>
    <w:basedOn w:val="Normal"/>
    <w:pPr>
      <w:widowControl/>
      <w:ind w:firstLine="475"/>
    </w:pPr>
  </w:style>
  <w:style w:type="paragraph" w:customStyle="1" w:styleId="P05-00">
    <w:name w:val="P 05-00"/>
    <w:basedOn w:val="Normal"/>
    <w:pPr>
      <w:widowControl/>
      <w:ind w:firstLine="605"/>
    </w:pPr>
  </w:style>
  <w:style w:type="paragraph" w:customStyle="1" w:styleId="P06-00">
    <w:name w:val="P 06-00"/>
    <w:basedOn w:val="Normal"/>
    <w:pPr>
      <w:widowControl/>
      <w:ind w:firstLine="720"/>
    </w:pPr>
  </w:style>
  <w:style w:type="paragraph" w:customStyle="1" w:styleId="P06-06">
    <w:name w:val="P 06-06"/>
    <w:basedOn w:val="Normal"/>
    <w:pPr>
      <w:widowControl/>
      <w:ind w:left="720"/>
    </w:pPr>
  </w:style>
  <w:style w:type="paragraph" w:customStyle="1" w:styleId="P06-07">
    <w:name w:val="P 06-07"/>
    <w:basedOn w:val="Normal"/>
    <w:pPr>
      <w:widowControl/>
      <w:ind w:left="835" w:hanging="115"/>
    </w:pPr>
  </w:style>
  <w:style w:type="paragraph" w:customStyle="1" w:styleId="P06-10">
    <w:name w:val="P 06-10"/>
    <w:basedOn w:val="Normal"/>
    <w:pPr>
      <w:widowControl/>
      <w:ind w:left="1195" w:hanging="475"/>
    </w:pPr>
  </w:style>
  <w:style w:type="paragraph" w:customStyle="1" w:styleId="P06-11">
    <w:name w:val="P 06-11"/>
    <w:basedOn w:val="Normal"/>
    <w:pPr>
      <w:widowControl/>
      <w:ind w:left="1325" w:hanging="605"/>
    </w:pPr>
  </w:style>
  <w:style w:type="paragraph" w:customStyle="1" w:styleId="P06-12">
    <w:name w:val="P 06-12"/>
    <w:basedOn w:val="Normal"/>
    <w:pPr>
      <w:widowControl/>
      <w:ind w:left="1440" w:hanging="720"/>
    </w:pPr>
  </w:style>
  <w:style w:type="paragraph" w:customStyle="1" w:styleId="P06-17">
    <w:name w:val="P 06-17"/>
    <w:basedOn w:val="Normal"/>
    <w:pPr>
      <w:widowControl/>
      <w:ind w:left="2045" w:hanging="1325"/>
    </w:pPr>
  </w:style>
  <w:style w:type="paragraph" w:customStyle="1" w:styleId="P06-18">
    <w:name w:val="P 06-18"/>
    <w:basedOn w:val="Normal"/>
    <w:pPr>
      <w:widowControl/>
      <w:ind w:left="2160" w:hanging="1440"/>
    </w:pPr>
  </w:style>
  <w:style w:type="paragraph" w:customStyle="1" w:styleId="P06-20">
    <w:name w:val="P 06-20"/>
    <w:basedOn w:val="Normal"/>
    <w:pPr>
      <w:widowControl/>
      <w:ind w:left="2405" w:hanging="1685"/>
    </w:pPr>
  </w:style>
  <w:style w:type="paragraph" w:customStyle="1" w:styleId="P06-21">
    <w:name w:val="P 06-21"/>
    <w:basedOn w:val="Normal"/>
    <w:pPr>
      <w:widowControl/>
      <w:ind w:left="2520" w:hanging="1800"/>
    </w:pPr>
  </w:style>
  <w:style w:type="paragraph" w:customStyle="1" w:styleId="P09-12">
    <w:name w:val="P 09-12"/>
    <w:basedOn w:val="Normal"/>
    <w:pPr>
      <w:widowControl/>
      <w:ind w:left="1440" w:hanging="360"/>
    </w:pPr>
  </w:style>
  <w:style w:type="paragraph" w:customStyle="1" w:styleId="P10-10">
    <w:name w:val="P 10-10"/>
    <w:basedOn w:val="Normal"/>
    <w:pPr>
      <w:widowControl/>
      <w:ind w:left="1195"/>
    </w:pPr>
  </w:style>
  <w:style w:type="paragraph" w:customStyle="1" w:styleId="P11-06">
    <w:name w:val="P 11-06"/>
    <w:basedOn w:val="Normal"/>
    <w:pPr>
      <w:widowControl/>
      <w:ind w:left="720" w:firstLine="605"/>
    </w:pPr>
  </w:style>
  <w:style w:type="paragraph" w:customStyle="1" w:styleId="P12-06">
    <w:name w:val="P 12-06"/>
    <w:basedOn w:val="Normal"/>
    <w:pPr>
      <w:widowControl/>
      <w:ind w:left="720" w:firstLine="720"/>
    </w:pPr>
  </w:style>
  <w:style w:type="paragraph" w:customStyle="1" w:styleId="P12-18">
    <w:name w:val="P 12-18"/>
    <w:basedOn w:val="Normal"/>
    <w:pPr>
      <w:widowControl/>
      <w:ind w:left="2160" w:hanging="720"/>
    </w:pPr>
  </w:style>
  <w:style w:type="character" w:styleId="PageNumber">
    <w:name w:val="page number"/>
    <w:basedOn w:val="DefaultParagraphFont"/>
    <w:semiHidden/>
  </w:style>
  <w:style w:type="character" w:customStyle="1" w:styleId="RTITLE">
    <w:name w:val="RTITLE"/>
    <w:rPr>
      <w:color w:val="FF0000"/>
    </w:rPr>
  </w:style>
  <w:style w:type="paragraph" w:customStyle="1" w:styleId="SEC06-16">
    <w:name w:val="SEC 06-16"/>
    <w:basedOn w:val="Normal"/>
    <w:pPr>
      <w:widowControl/>
      <w:ind w:left="1915" w:right="720" w:hanging="1195"/>
    </w:pPr>
  </w:style>
  <w:style w:type="paragraph" w:customStyle="1" w:styleId="SEC06-17">
    <w:name w:val="SEC 06-17"/>
    <w:basedOn w:val="Normal"/>
    <w:pPr>
      <w:widowControl/>
      <w:ind w:left="2045" w:right="720" w:hanging="1325"/>
    </w:pPr>
  </w:style>
  <w:style w:type="paragraph" w:customStyle="1" w:styleId="SEC06-18">
    <w:name w:val="SEC 06-18"/>
    <w:basedOn w:val="Normal"/>
    <w:pPr>
      <w:widowControl/>
      <w:ind w:left="2160" w:right="720" w:hanging="1440"/>
    </w:pPr>
  </w:style>
  <w:style w:type="paragraph" w:customStyle="1" w:styleId="SEC06-19">
    <w:name w:val="SEC 06-19"/>
    <w:basedOn w:val="Normal"/>
    <w:pPr>
      <w:widowControl/>
      <w:ind w:left="2275" w:right="720" w:hanging="1555"/>
    </w:pPr>
  </w:style>
  <w:style w:type="paragraph" w:customStyle="1" w:styleId="SEC06-20">
    <w:name w:val="SEC 06-20"/>
    <w:basedOn w:val="Normal"/>
    <w:pPr>
      <w:widowControl/>
      <w:ind w:left="2405" w:right="720" w:hanging="1685"/>
    </w:pPr>
  </w:style>
  <w:style w:type="paragraph" w:customStyle="1" w:styleId="SEC06-21">
    <w:name w:val="SEC 06-21"/>
    <w:basedOn w:val="Normal"/>
    <w:pPr>
      <w:widowControl/>
      <w:ind w:left="2520" w:right="720" w:hanging="1800"/>
    </w:pPr>
  </w:style>
  <w:style w:type="paragraph" w:customStyle="1" w:styleId="SEC06-22">
    <w:name w:val="SEC 06-22"/>
    <w:basedOn w:val="Normal"/>
    <w:pPr>
      <w:widowControl/>
      <w:ind w:left="2635" w:right="720" w:hanging="1915"/>
    </w:pPr>
  </w:style>
  <w:style w:type="paragraph" w:customStyle="1" w:styleId="SEC06-34">
    <w:name w:val="SEC 06-34"/>
    <w:basedOn w:val="Normal"/>
    <w:pPr>
      <w:widowControl/>
      <w:ind w:left="4075" w:right="720" w:hanging="3355"/>
    </w:pPr>
  </w:style>
  <w:style w:type="paragraph" w:customStyle="1" w:styleId="SEC06-37">
    <w:name w:val="SEC 06-37"/>
    <w:basedOn w:val="Normal"/>
    <w:pPr>
      <w:widowControl/>
      <w:ind w:left="4435" w:right="720" w:hanging="3715"/>
    </w:pPr>
  </w:style>
  <w:style w:type="paragraph" w:customStyle="1" w:styleId="SEC12-18">
    <w:name w:val="SEC 12-18"/>
    <w:basedOn w:val="Normal"/>
    <w:pPr>
      <w:widowControl/>
      <w:ind w:left="2160" w:right="720" w:hanging="720"/>
    </w:pPr>
  </w:style>
  <w:style w:type="character" w:customStyle="1" w:styleId="SECHEAD">
    <w:name w:val="SECHEAD"/>
    <w:basedOn w:val="DefaultParagraphFont"/>
    <w:rPr>
      <w:color w:val="800080"/>
      <w:u w:val="single"/>
    </w:rPr>
  </w:style>
  <w:style w:type="character" w:customStyle="1" w:styleId="SNUM">
    <w:name w:val="SNUM"/>
    <w:basedOn w:val="DefaultParagraphFont"/>
    <w:rPr>
      <w:color w:val="008000"/>
    </w:rPr>
  </w:style>
  <w:style w:type="character" w:customStyle="1" w:styleId="SPONSORS">
    <w:name w:val="SPONSORS"/>
  </w:style>
  <w:style w:type="character" w:customStyle="1" w:styleId="TITLE">
    <w:name w:val="TITLE"/>
    <w:basedOn w:val="DefaultParagraphFont"/>
    <w:rPr>
      <w:caps/>
      <w:color w:val="0000FF"/>
    </w:rPr>
  </w:style>
  <w:style w:type="character" w:customStyle="1" w:styleId="UP">
    <w:name w:val="UP"/>
    <w:basedOn w:val="DefaultParagraphFont"/>
    <w:rPr>
      <w:caps/>
      <w:noProof w:val="0"/>
      <w:color w:val="0000FF"/>
      <w:lang w:val="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_rels/settings.xml.rels><?xml version="1.0" encoding="UTF-8" standalone="yes"?>
<Relationships xmlns="http://schemas.openxmlformats.org/package/2006/relationships"><Relationship Id="rId1" Type="http://schemas.openxmlformats.org/officeDocument/2006/relationships/attachedTemplate" Target="file:///G:\template\statutes.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statutes.dot</Template>
  <TotalTime>0</TotalTime>
  <Pages>1</Pages>
  <Words>90</Words>
  <Characters>462</Characters>
  <Application>Microsoft Office Word</Application>
  <DocSecurity>0</DocSecurity>
  <Lines>8</Lines>
  <Paragraphs>2</Paragraphs>
  <ScaleCrop>false</ScaleCrop>
  <HeadingPairs>
    <vt:vector size="2" baseType="variant">
      <vt:variant>
        <vt:lpstr>Title</vt:lpstr>
      </vt:variant>
      <vt:variant>
        <vt:i4>1</vt:i4>
      </vt:variant>
    </vt:vector>
  </HeadingPairs>
  <TitlesOfParts>
    <vt:vector size="1" baseType="lpstr">
      <vt:lpstr>EXPLANATION OF BLEND</vt:lpstr>
    </vt:vector>
  </TitlesOfParts>
  <Company>LCS</Company>
  <LinksUpToDate>false</LinksUpToDate>
  <CharactersWithSpaces>550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8-517; Withdrawal from foster home</dc:title>
  <dc:subject>Withdrawal from foster home</dc:subject>
  <dc:creator>Arizona Legislative Council</dc:creator>
  <cp:keywords/>
  <dc:description>END_STATUTE</dc:description>
  <cp:lastModifiedBy>dbupdate</cp:lastModifiedBy>
  <cp:revision>2</cp:revision>
  <cp:lastPrinted>1601-01-01T00:00:00Z</cp:lastPrinted>
  <dcterms:created xsi:type="dcterms:W3CDTF">2026-09-08T21:37:00Z</dcterms:created>
  <dcterms:modified xsi:type="dcterms:W3CDTF">2026-09-08T21:37:00Z</dcterms:modified>
</cp:coreProperties>
</file>