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02AD5" w14:textId="1BBACAAF" w:rsidR="0018182C" w:rsidRPr="005F29D6" w:rsidRDefault="0018182C" w:rsidP="0018182C">
      <w:pPr>
        <w:pStyle w:val="SEC06-16"/>
        <w:rPr>
          <w:rFonts w:ascii="Courier New" w:hAnsi="Courier New" w:cs="Courier New"/>
        </w:rPr>
      </w:pPr>
      <w:r w:rsidRPr="005F29D6">
        <w:rPr>
          <w:rFonts w:ascii="Courier New" w:hAnsi="Courier New" w:cs="Courier New"/>
        </w:rPr>
        <w:fldChar w:fldCharType="begin"/>
      </w:r>
      <w:r w:rsidRPr="005F29D6">
        <w:rPr>
          <w:rFonts w:ascii="Courier New" w:hAnsi="Courier New" w:cs="Courier New"/>
        </w:rPr>
        <w:instrText xml:space="preserve"> COMMENTS START_STATUTE \* MERGEFORMAT </w:instrText>
      </w:r>
      <w:r w:rsidRPr="005F29D6">
        <w:rPr>
          <w:rFonts w:ascii="Courier New" w:hAnsi="Courier New" w:cs="Courier New"/>
        </w:rPr>
        <w:fldChar w:fldCharType="separate"/>
      </w:r>
      <w:r w:rsidRPr="005F29D6">
        <w:rPr>
          <w:rFonts w:ascii="Courier New" w:hAnsi="Courier New" w:cs="Courier New"/>
          <w:vanish/>
        </w:rPr>
        <w:t>START_STATUTE</w:t>
      </w:r>
      <w:r w:rsidRPr="005F29D6">
        <w:rPr>
          <w:rFonts w:ascii="Courier New" w:hAnsi="Courier New" w:cs="Courier New"/>
        </w:rPr>
        <w:fldChar w:fldCharType="end"/>
      </w:r>
      <w:r w:rsidRPr="005F29D6">
        <w:rPr>
          <w:rStyle w:val="SNUM"/>
          <w:rFonts w:ascii="Courier New" w:hAnsi="Courier New" w:cs="Courier New"/>
        </w:rPr>
        <w:t>8-456.</w:t>
      </w:r>
      <w:r w:rsidRPr="005F29D6">
        <w:rPr>
          <w:rFonts w:ascii="Courier New" w:hAnsi="Courier New" w:cs="Courier New"/>
        </w:rPr>
        <w:t>  </w:t>
      </w:r>
      <w:r w:rsidRPr="005F29D6">
        <w:rPr>
          <w:rStyle w:val="SECHEAD"/>
          <w:rFonts w:ascii="Courier New" w:hAnsi="Courier New" w:cs="Courier New"/>
        </w:rPr>
        <w:t>Investigative function; training; voice stress analysis; recordings; criminal offenses; definitions</w:t>
      </w:r>
    </w:p>
    <w:p w14:paraId="6D581BF8" w14:textId="77777777" w:rsidR="0018182C" w:rsidRPr="005F29D6" w:rsidRDefault="0018182C" w:rsidP="0018182C">
      <w:pPr>
        <w:pStyle w:val="P06-00"/>
        <w:rPr>
          <w:rFonts w:ascii="Courier New" w:hAnsi="Courier New" w:cs="Courier New"/>
        </w:rPr>
      </w:pPr>
      <w:r w:rsidRPr="005F29D6">
        <w:rPr>
          <w:rFonts w:ascii="Courier New" w:hAnsi="Courier New" w:cs="Courier New"/>
        </w:rPr>
        <w:t>A.  The department shall train all investigators in forensic interviewing and processes and the protocols established pursuant to section 8</w:t>
      </w:r>
      <w:r w:rsidRPr="005F29D6">
        <w:rPr>
          <w:rFonts w:ascii="Courier New" w:hAnsi="Courier New" w:cs="Courier New"/>
        </w:rPr>
        <w:noBreakHyphen/>
        <w:t>817.  The training must include:</w:t>
      </w:r>
    </w:p>
    <w:p w14:paraId="6835FD31" w14:textId="77777777" w:rsidR="0018182C" w:rsidRPr="005F29D6" w:rsidRDefault="0018182C" w:rsidP="0018182C">
      <w:pPr>
        <w:pStyle w:val="P06-00"/>
        <w:rPr>
          <w:rFonts w:ascii="Courier New" w:hAnsi="Courier New" w:cs="Courier New"/>
        </w:rPr>
      </w:pPr>
      <w:r w:rsidRPr="005F29D6">
        <w:rPr>
          <w:rFonts w:ascii="Courier New" w:hAnsi="Courier New" w:cs="Courier New"/>
        </w:rPr>
        <w:t>1.  An evidence</w:t>
      </w:r>
      <w:r w:rsidRPr="005F29D6">
        <w:rPr>
          <w:rFonts w:ascii="Courier New" w:hAnsi="Courier New" w:cs="Courier New"/>
        </w:rPr>
        <w:noBreakHyphen/>
        <w:t>informed safety assessment model to assess the safety of a child.</w:t>
      </w:r>
    </w:p>
    <w:p w14:paraId="7A3F23A1" w14:textId="77777777" w:rsidR="0018182C" w:rsidRPr="005F29D6" w:rsidRDefault="0018182C" w:rsidP="0018182C">
      <w:pPr>
        <w:pStyle w:val="P06-00"/>
        <w:rPr>
          <w:rFonts w:ascii="Courier New" w:hAnsi="Courier New" w:cs="Courier New"/>
        </w:rPr>
      </w:pPr>
      <w:r w:rsidRPr="005F29D6">
        <w:rPr>
          <w:rFonts w:ascii="Courier New" w:hAnsi="Courier New" w:cs="Courier New"/>
        </w:rPr>
        <w:t>2.  The duty to protect the legal and due process rights of children and families from the time of the initial contact through case closure.</w:t>
      </w:r>
    </w:p>
    <w:p w14:paraId="6346C7BB" w14:textId="77777777" w:rsidR="0018182C" w:rsidRPr="005F29D6" w:rsidRDefault="0018182C" w:rsidP="0018182C">
      <w:pPr>
        <w:pStyle w:val="P06-00"/>
        <w:rPr>
          <w:rFonts w:ascii="Courier New" w:hAnsi="Courier New" w:cs="Courier New"/>
        </w:rPr>
      </w:pPr>
      <w:r w:rsidRPr="005F29D6">
        <w:rPr>
          <w:rFonts w:ascii="Courier New" w:hAnsi="Courier New" w:cs="Courier New"/>
        </w:rPr>
        <w:t>3.  Instruction on a child's rights as a crime victim and instruction on the legal rights of parents.</w:t>
      </w:r>
    </w:p>
    <w:p w14:paraId="2D692EAC" w14:textId="77777777" w:rsidR="0018182C" w:rsidRPr="005F29D6" w:rsidRDefault="0018182C" w:rsidP="0018182C">
      <w:pPr>
        <w:pStyle w:val="P06-00"/>
        <w:rPr>
          <w:rFonts w:ascii="Courier New" w:hAnsi="Courier New" w:cs="Courier New"/>
        </w:rPr>
      </w:pPr>
      <w:r w:rsidRPr="005F29D6">
        <w:rPr>
          <w:rFonts w:ascii="Courier New" w:hAnsi="Courier New" w:cs="Courier New"/>
        </w:rPr>
        <w:t>4.  A checklist or other mechanism to assist the investigator in giving consideration to the relevant factors in each investigation.</w:t>
      </w:r>
    </w:p>
    <w:p w14:paraId="373038E1" w14:textId="77777777" w:rsidR="0018182C" w:rsidRPr="005F29D6" w:rsidRDefault="0018182C" w:rsidP="0018182C">
      <w:pPr>
        <w:pStyle w:val="P06-00"/>
        <w:rPr>
          <w:rFonts w:ascii="Courier New" w:hAnsi="Courier New" w:cs="Courier New"/>
        </w:rPr>
      </w:pPr>
      <w:r w:rsidRPr="005F29D6">
        <w:rPr>
          <w:rFonts w:ascii="Courier New" w:hAnsi="Courier New" w:cs="Courier New"/>
        </w:rPr>
        <w:t>B.  The office of child welfare investigations shall investigate DCS reports that contain a criminal conduct allegation as provided in sections 8</w:t>
      </w:r>
      <w:r w:rsidRPr="005F29D6">
        <w:rPr>
          <w:rFonts w:ascii="Courier New" w:hAnsi="Courier New" w:cs="Courier New"/>
        </w:rPr>
        <w:noBreakHyphen/>
        <w:t>471 and 8</w:t>
      </w:r>
      <w:r w:rsidRPr="005F29D6">
        <w:rPr>
          <w:rFonts w:ascii="Courier New" w:hAnsi="Courier New" w:cs="Courier New"/>
        </w:rPr>
        <w:noBreakHyphen/>
        <w:t>817.</w:t>
      </w:r>
    </w:p>
    <w:p w14:paraId="5002D2A6" w14:textId="77777777" w:rsidR="0018182C" w:rsidRPr="005F29D6" w:rsidRDefault="0018182C" w:rsidP="0018182C">
      <w:pPr>
        <w:pStyle w:val="P06-00"/>
        <w:rPr>
          <w:rFonts w:ascii="Courier New" w:hAnsi="Courier New" w:cs="Courier New"/>
        </w:rPr>
      </w:pPr>
      <w:r w:rsidRPr="005F29D6">
        <w:rPr>
          <w:rFonts w:ascii="Courier New" w:hAnsi="Courier New" w:cs="Courier New"/>
        </w:rPr>
        <w:t>C.  The department shall use an evidence-informed safety assessment model to assess the safety of a child.</w:t>
      </w:r>
    </w:p>
    <w:p w14:paraId="17580C04" w14:textId="77777777" w:rsidR="0018182C" w:rsidRPr="005F29D6" w:rsidRDefault="0018182C" w:rsidP="0018182C">
      <w:pPr>
        <w:pStyle w:val="P06-00"/>
        <w:rPr>
          <w:rFonts w:ascii="Courier New" w:hAnsi="Courier New" w:cs="Courier New"/>
        </w:rPr>
      </w:pPr>
      <w:r w:rsidRPr="005F29D6">
        <w:rPr>
          <w:rFonts w:ascii="Courier New" w:hAnsi="Courier New" w:cs="Courier New"/>
        </w:rPr>
        <w:t>D.  After receiving a DCS report from the centralized intake hotline pursuant to section 8</w:t>
      </w:r>
      <w:r w:rsidRPr="005F29D6">
        <w:rPr>
          <w:rFonts w:ascii="Courier New" w:hAnsi="Courier New" w:cs="Courier New"/>
        </w:rPr>
        <w:noBreakHyphen/>
        <w:t>455, an investigator shall do all of the following:</w:t>
      </w:r>
    </w:p>
    <w:p w14:paraId="27D1A389" w14:textId="22834212" w:rsidR="0018182C" w:rsidRPr="005F29D6" w:rsidRDefault="0018182C" w:rsidP="0018182C">
      <w:pPr>
        <w:pStyle w:val="P06-00"/>
        <w:rPr>
          <w:rFonts w:ascii="Courier New" w:hAnsi="Courier New" w:cs="Courier New"/>
        </w:rPr>
      </w:pPr>
      <w:r w:rsidRPr="005F29D6">
        <w:rPr>
          <w:rFonts w:ascii="Courier New" w:hAnsi="Courier New" w:cs="Courier New"/>
        </w:rPr>
        <w:t>1.  Make a prompt and thorough investigation.  An investigation must evaluate and determine the nature, extent and cause of any condition created by the parents, guardian or custodian, an adult member of the victim's household or an employee of a child welfare agency where the child is placed that is licensed by and contracted with the department that would tend to support or refute the allegation that the child is a victim of abuse or neglect and determine the name, age and condition of other children in the home.  If an investigator has sufficient information to determine that the child is not a victim of abuse or neglect, the investigator may close the investigation.</w:t>
      </w:r>
    </w:p>
    <w:p w14:paraId="307B8D72" w14:textId="77777777" w:rsidR="0018182C" w:rsidRPr="005F29D6" w:rsidRDefault="0018182C" w:rsidP="0018182C">
      <w:pPr>
        <w:pStyle w:val="P06-00"/>
        <w:rPr>
          <w:rFonts w:ascii="Courier New" w:hAnsi="Courier New" w:cs="Courier New"/>
        </w:rPr>
      </w:pPr>
      <w:r w:rsidRPr="005F29D6">
        <w:rPr>
          <w:rFonts w:ascii="Courier New" w:hAnsi="Courier New" w:cs="Courier New"/>
        </w:rPr>
        <w:t>2.  If required by section 8</w:t>
      </w:r>
      <w:r w:rsidRPr="005F29D6">
        <w:rPr>
          <w:rFonts w:ascii="Courier New" w:hAnsi="Courier New" w:cs="Courier New"/>
        </w:rPr>
        <w:noBreakHyphen/>
        <w:t>821 and subject to section 8</w:t>
      </w:r>
      <w:r w:rsidRPr="005F29D6">
        <w:rPr>
          <w:rFonts w:ascii="Courier New" w:hAnsi="Courier New" w:cs="Courier New"/>
        </w:rPr>
        <w:noBreakHyphen/>
        <w:t>471, take a child into temporary custody.  Law enforcement officers shall cooperate with the department to remove a child from the custody of the child's parents, guardian or custodian when necessary.</w:t>
      </w:r>
    </w:p>
    <w:p w14:paraId="0EEE1D9E" w14:textId="77777777" w:rsidR="0018182C" w:rsidRPr="005F29D6" w:rsidRDefault="0018182C" w:rsidP="0018182C">
      <w:pPr>
        <w:pStyle w:val="P06-00"/>
        <w:rPr>
          <w:rFonts w:ascii="Courier New" w:hAnsi="Courier New" w:cs="Courier New"/>
        </w:rPr>
      </w:pPr>
      <w:r w:rsidRPr="005F29D6">
        <w:rPr>
          <w:rFonts w:ascii="Courier New" w:hAnsi="Courier New" w:cs="Courier New"/>
        </w:rPr>
        <w:t>E.  The department may not use covert voice stress analysis during an investigation to determine if abuse or neglect exists.  The department may not use overt voice stress analysis during an investigation unless the person on whom the analysis is used gives informed consent.  Results of computer voice stress analysis are not admissible in court.</w:t>
      </w:r>
    </w:p>
    <w:p w14:paraId="5FF2E9A6" w14:textId="77777777" w:rsidR="0018182C" w:rsidRPr="005F29D6" w:rsidRDefault="0018182C" w:rsidP="0018182C">
      <w:pPr>
        <w:pStyle w:val="P06-00"/>
        <w:rPr>
          <w:rFonts w:ascii="Courier New" w:hAnsi="Courier New" w:cs="Courier New"/>
        </w:rPr>
      </w:pPr>
      <w:r w:rsidRPr="005F29D6">
        <w:rPr>
          <w:rFonts w:ascii="Courier New" w:hAnsi="Courier New" w:cs="Courier New"/>
        </w:rPr>
        <w:t>F.  After an investigation, an investigator shall:</w:t>
      </w:r>
    </w:p>
    <w:p w14:paraId="04FA6870" w14:textId="77777777" w:rsidR="0018182C" w:rsidRPr="005F29D6" w:rsidRDefault="0018182C" w:rsidP="0018182C">
      <w:pPr>
        <w:pStyle w:val="P06-00"/>
        <w:rPr>
          <w:rFonts w:ascii="Courier New" w:hAnsi="Courier New" w:cs="Courier New"/>
        </w:rPr>
      </w:pPr>
      <w:r w:rsidRPr="005F29D6">
        <w:rPr>
          <w:rFonts w:ascii="Courier New" w:hAnsi="Courier New" w:cs="Courier New"/>
        </w:rPr>
        <w:t>1.  Determine whether any child is in need of child safety services consistent with the evaluation and determination made pursuant to subsection D of this section.</w:t>
      </w:r>
    </w:p>
    <w:p w14:paraId="15855014" w14:textId="77777777" w:rsidR="0018182C" w:rsidRPr="005F29D6" w:rsidRDefault="0018182C" w:rsidP="0018182C">
      <w:pPr>
        <w:pStyle w:val="P06-00"/>
        <w:rPr>
          <w:rFonts w:ascii="Courier New" w:hAnsi="Courier New" w:cs="Courier New"/>
        </w:rPr>
      </w:pPr>
      <w:r w:rsidRPr="005F29D6">
        <w:rPr>
          <w:rFonts w:ascii="Courier New" w:hAnsi="Courier New" w:cs="Courier New"/>
        </w:rPr>
        <w:t>2.  If appropriate pursuant to section 8</w:t>
      </w:r>
      <w:r w:rsidRPr="005F29D6">
        <w:rPr>
          <w:rFonts w:ascii="Courier New" w:hAnsi="Courier New" w:cs="Courier New"/>
        </w:rPr>
        <w:noBreakHyphen/>
        <w:t>846, offer to the family of any child who is found to be a child in need of child safety services those services that are designed to correct unresolved problems that would indicate a reason to adjudicate the child dependent.</w:t>
      </w:r>
    </w:p>
    <w:p w14:paraId="365DDC5E" w14:textId="77777777" w:rsidR="0018182C" w:rsidRPr="005F29D6" w:rsidRDefault="0018182C" w:rsidP="0018182C">
      <w:pPr>
        <w:pStyle w:val="P06-00"/>
        <w:rPr>
          <w:rFonts w:ascii="Courier New" w:hAnsi="Courier New" w:cs="Courier New"/>
        </w:rPr>
      </w:pPr>
      <w:r w:rsidRPr="005F29D6">
        <w:rPr>
          <w:rFonts w:ascii="Courier New" w:hAnsi="Courier New" w:cs="Courier New"/>
        </w:rPr>
        <w:t>3.  Submit a written report of the investigator's investigation to:</w:t>
      </w:r>
    </w:p>
    <w:p w14:paraId="49DBD877" w14:textId="77777777" w:rsidR="0018182C" w:rsidRPr="005F29D6" w:rsidRDefault="0018182C" w:rsidP="0018182C">
      <w:pPr>
        <w:pStyle w:val="P06-00"/>
        <w:rPr>
          <w:rFonts w:ascii="Courier New" w:hAnsi="Courier New" w:cs="Courier New"/>
        </w:rPr>
      </w:pPr>
      <w:r w:rsidRPr="005F29D6">
        <w:rPr>
          <w:rFonts w:ascii="Courier New" w:hAnsi="Courier New" w:cs="Courier New"/>
        </w:rPr>
        <w:t>(a)  The department's case management information system within a reasonable amount of time that does not exceed forty-five days after receipt of the DCS report except as provided in section 8</w:t>
      </w:r>
      <w:r w:rsidRPr="005F29D6">
        <w:rPr>
          <w:rFonts w:ascii="Courier New" w:hAnsi="Courier New" w:cs="Courier New"/>
        </w:rPr>
        <w:noBreakHyphen/>
        <w:t>811.  If the investigation involves allegations regarding a child who at the time of the alleged incident was in the custody of a child welfare agency licensed by the department under this title, a copy of the report and any additional investigative or other related reports must be provided to the board of directors of the agency or to the administrative head of the agency unless the incident is alleged to have been committed by the person.  The department shall excise all information with regard to the identity of the source of the reports.</w:t>
      </w:r>
    </w:p>
    <w:p w14:paraId="120C30AA" w14:textId="77777777" w:rsidR="0018182C" w:rsidRPr="005F29D6" w:rsidRDefault="0018182C" w:rsidP="0018182C">
      <w:pPr>
        <w:pStyle w:val="P06-00"/>
        <w:rPr>
          <w:rFonts w:ascii="Courier New" w:hAnsi="Courier New" w:cs="Courier New"/>
        </w:rPr>
      </w:pPr>
      <w:r w:rsidRPr="005F29D6">
        <w:rPr>
          <w:rFonts w:ascii="Courier New" w:hAnsi="Courier New" w:cs="Courier New"/>
        </w:rPr>
        <w:t>(b)  The appropriate court forty</w:t>
      </w:r>
      <w:r w:rsidRPr="005F29D6">
        <w:rPr>
          <w:rFonts w:ascii="Courier New" w:hAnsi="Courier New" w:cs="Courier New"/>
        </w:rPr>
        <w:noBreakHyphen/>
        <w:t>eight hours before a dependency hearing pursuant to a petition of dependency or within twenty</w:t>
      </w:r>
      <w:r w:rsidRPr="005F29D6">
        <w:rPr>
          <w:rFonts w:ascii="Courier New" w:hAnsi="Courier New" w:cs="Courier New"/>
        </w:rPr>
        <w:noBreakHyphen/>
        <w:t>one days after a petition of dependency is filed, whichever is earlier.  On receipt of the report the court shall make the report available to all parties and counsel.</w:t>
      </w:r>
    </w:p>
    <w:p w14:paraId="78B39EA7" w14:textId="77777777" w:rsidR="0018182C" w:rsidRPr="005F29D6" w:rsidRDefault="0018182C" w:rsidP="0018182C">
      <w:pPr>
        <w:pStyle w:val="P06-00"/>
        <w:rPr>
          <w:rFonts w:ascii="Courier New" w:hAnsi="Courier New" w:cs="Courier New"/>
        </w:rPr>
      </w:pPr>
      <w:r w:rsidRPr="005F29D6">
        <w:rPr>
          <w:rFonts w:ascii="Courier New" w:hAnsi="Courier New" w:cs="Courier New"/>
        </w:rPr>
        <w:t>4.  Accept a child into voluntary placement pursuant to section 8</w:t>
      </w:r>
      <w:r w:rsidRPr="005F29D6">
        <w:rPr>
          <w:rFonts w:ascii="Courier New" w:hAnsi="Courier New" w:cs="Courier New"/>
        </w:rPr>
        <w:noBreakHyphen/>
        <w:t>806.</w:t>
      </w:r>
    </w:p>
    <w:p w14:paraId="1DDA7604" w14:textId="77777777" w:rsidR="0018182C" w:rsidRPr="005F29D6" w:rsidRDefault="0018182C" w:rsidP="0018182C">
      <w:pPr>
        <w:pStyle w:val="P06-00"/>
        <w:rPr>
          <w:rFonts w:ascii="Courier New" w:hAnsi="Courier New" w:cs="Courier New"/>
        </w:rPr>
      </w:pPr>
      <w:r w:rsidRPr="005F29D6">
        <w:rPr>
          <w:rFonts w:ascii="Courier New" w:hAnsi="Courier New" w:cs="Courier New"/>
        </w:rPr>
        <w:t>5.  Identify, promptly obtain and abide by court orders that restrict or deny custody, visitation or contact by a parent or other person in the home with the child and notify appropriate personnel in the department to preclude violations of a court order in the provision of any services.</w:t>
      </w:r>
    </w:p>
    <w:p w14:paraId="60EE28FB" w14:textId="77777777" w:rsidR="0018182C" w:rsidRPr="005F29D6" w:rsidRDefault="0018182C" w:rsidP="0018182C">
      <w:pPr>
        <w:pStyle w:val="P06-00"/>
        <w:rPr>
          <w:rFonts w:ascii="Courier New" w:hAnsi="Courier New" w:cs="Courier New"/>
        </w:rPr>
      </w:pPr>
      <w:r w:rsidRPr="005F29D6">
        <w:rPr>
          <w:rFonts w:ascii="Courier New" w:hAnsi="Courier New" w:cs="Courier New"/>
        </w:rPr>
        <w:t xml:space="preserve">G.  In conducting an investigation pursuant to this section, if the investigator is made aware that an allegation of abuse or neglect may also have been made in another state, the investigator shall contact the appropriate agency in that state to attempt to determine the outcome of any investigation of that allegation. </w:t>
      </w:r>
    </w:p>
    <w:p w14:paraId="2BA7017F" w14:textId="77777777" w:rsidR="0018182C" w:rsidRPr="005F29D6" w:rsidRDefault="0018182C" w:rsidP="0018182C">
      <w:pPr>
        <w:pStyle w:val="P06-00"/>
        <w:rPr>
          <w:rFonts w:ascii="Courier New" w:hAnsi="Courier New" w:cs="Courier New"/>
        </w:rPr>
      </w:pPr>
      <w:r w:rsidRPr="005F29D6">
        <w:rPr>
          <w:rFonts w:ascii="Courier New" w:hAnsi="Courier New" w:cs="Courier New"/>
        </w:rPr>
        <w:t>H.  If an investigation indicates a reason to believe that a criminal offense has been committed, the investigator shall immediately provide the information to the appropriate law enforcement agency and the office of child welfare investigations, unless the information was previously provided pursuant to section 8</w:t>
      </w:r>
      <w:r w:rsidRPr="005F29D6">
        <w:rPr>
          <w:rFonts w:ascii="Courier New" w:hAnsi="Courier New" w:cs="Courier New"/>
        </w:rPr>
        <w:noBreakHyphen/>
        <w:t>455.</w:t>
      </w:r>
    </w:p>
    <w:p w14:paraId="40F13696" w14:textId="77777777" w:rsidR="0018182C" w:rsidRPr="005F29D6" w:rsidRDefault="0018182C" w:rsidP="0018182C">
      <w:pPr>
        <w:pStyle w:val="P06-00"/>
        <w:rPr>
          <w:rFonts w:ascii="Courier New" w:hAnsi="Courier New" w:cs="Courier New"/>
        </w:rPr>
      </w:pPr>
      <w:r w:rsidRPr="005F29D6">
        <w:rPr>
          <w:rFonts w:ascii="Courier New" w:hAnsi="Courier New" w:cs="Courier New"/>
        </w:rPr>
        <w:t>I.  Except in judicial proceedings, a parent or legal guardian may not be prohibited from recording conversations with the department pursuant to this section.</w:t>
      </w:r>
    </w:p>
    <w:p w14:paraId="00C7DCFB" w14:textId="77777777" w:rsidR="0018182C" w:rsidRPr="005F29D6" w:rsidRDefault="0018182C" w:rsidP="0018182C">
      <w:pPr>
        <w:pStyle w:val="P06-00"/>
        <w:rPr>
          <w:rFonts w:ascii="Courier New" w:hAnsi="Courier New" w:cs="Courier New"/>
        </w:rPr>
      </w:pPr>
      <w:r w:rsidRPr="005F29D6">
        <w:rPr>
          <w:rFonts w:ascii="Courier New" w:hAnsi="Courier New" w:cs="Courier New"/>
        </w:rPr>
        <w:t>J.  Before implementing a new safety assessment model, the department shall present the proposed change to the joint legislative oversight committee on the department of child safety established by section 41</w:t>
      </w:r>
      <w:r w:rsidRPr="005F29D6">
        <w:rPr>
          <w:rFonts w:ascii="Courier New" w:hAnsi="Courier New" w:cs="Courier New"/>
        </w:rPr>
        <w:noBreakHyphen/>
        <w:t xml:space="preserve">1292 or to the committees with jurisdiction over the department in the senate and house of representatives.  </w:t>
      </w:r>
    </w:p>
    <w:p w14:paraId="0E753D69" w14:textId="77777777" w:rsidR="0018182C" w:rsidRPr="005F29D6" w:rsidRDefault="0018182C" w:rsidP="0018182C">
      <w:pPr>
        <w:pStyle w:val="P06-00"/>
        <w:rPr>
          <w:rFonts w:ascii="Courier New" w:hAnsi="Courier New" w:cs="Courier New"/>
        </w:rPr>
      </w:pPr>
      <w:r w:rsidRPr="005F29D6">
        <w:rPr>
          <w:rFonts w:ascii="Courier New" w:hAnsi="Courier New" w:cs="Courier New"/>
        </w:rPr>
        <w:t xml:space="preserve">K.  For the purposes of this section: </w:t>
      </w:r>
    </w:p>
    <w:p w14:paraId="42C1AFC6" w14:textId="77777777" w:rsidR="0018182C" w:rsidRPr="005F29D6" w:rsidRDefault="0018182C" w:rsidP="0018182C">
      <w:pPr>
        <w:pStyle w:val="P06-00"/>
        <w:rPr>
          <w:rFonts w:ascii="Courier New" w:hAnsi="Courier New" w:cs="Courier New"/>
        </w:rPr>
      </w:pPr>
      <w:r w:rsidRPr="005F29D6">
        <w:rPr>
          <w:rFonts w:ascii="Courier New" w:hAnsi="Courier New" w:cs="Courier New"/>
        </w:rPr>
        <w:t xml:space="preserve">1.  "Evidence-informed" means based on the best available child welfare research and practice information.  </w:t>
      </w:r>
    </w:p>
    <w:p w14:paraId="43DAD11D" w14:textId="0E02AF4A" w:rsidR="00F540AD" w:rsidRPr="005F29D6" w:rsidRDefault="0018182C" w:rsidP="0018182C">
      <w:pPr>
        <w:pStyle w:val="P06-00"/>
        <w:rPr>
          <w:rFonts w:ascii="Courier New" w:hAnsi="Courier New" w:cs="Courier New"/>
        </w:rPr>
      </w:pPr>
      <w:r w:rsidRPr="005F29D6">
        <w:rPr>
          <w:rFonts w:ascii="Courier New" w:hAnsi="Courier New" w:cs="Courier New"/>
        </w:rPr>
        <w:t xml:space="preserve">2.  "Investigator" means an employee of the department who investigates allegations of abuse or neglect pursuant to a DCS report. </w:t>
      </w:r>
      <w:r w:rsidRPr="005F29D6">
        <w:rPr>
          <w:rFonts w:ascii="Courier New" w:hAnsi="Courier New" w:cs="Courier New"/>
        </w:rPr>
        <w:fldChar w:fldCharType="begin"/>
      </w:r>
      <w:r w:rsidRPr="005F29D6">
        <w:rPr>
          <w:rFonts w:ascii="Courier New" w:hAnsi="Courier New" w:cs="Courier New"/>
        </w:rPr>
        <w:instrText xml:space="preserve"> COMMENTS END_STATUTE \* MERGEFORMAT </w:instrText>
      </w:r>
      <w:r w:rsidRPr="005F29D6">
        <w:rPr>
          <w:rFonts w:ascii="Courier New" w:hAnsi="Courier New" w:cs="Courier New"/>
        </w:rPr>
        <w:fldChar w:fldCharType="separate"/>
      </w:r>
      <w:r w:rsidRPr="005F29D6">
        <w:rPr>
          <w:rFonts w:ascii="Courier New" w:hAnsi="Courier New" w:cs="Courier New"/>
          <w:vanish/>
        </w:rPr>
        <w:t>END_STATUTE</w:t>
      </w:r>
      <w:r w:rsidRPr="005F29D6">
        <w:rPr>
          <w:rFonts w:ascii="Courier New" w:hAnsi="Courier New" w:cs="Courier New"/>
        </w:rPr>
        <w:fldChar w:fldCharType="end"/>
      </w:r>
    </w:p>
    <w:sectPr w:rsidR="00F540AD" w:rsidRPr="005F29D6" w:rsidSect="0018182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FC7CC" w14:textId="77777777" w:rsidR="00F145D4" w:rsidRDefault="00F145D4">
      <w:r>
        <w:separator/>
      </w:r>
    </w:p>
  </w:endnote>
  <w:endnote w:type="continuationSeparator" w:id="0">
    <w:p w14:paraId="28A6CD05" w14:textId="77777777" w:rsidR="00F145D4" w:rsidRDefault="00F14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DEDD2" w14:textId="77777777" w:rsidR="00F145D4" w:rsidRDefault="00F145D4">
      <w:r>
        <w:separator/>
      </w:r>
    </w:p>
  </w:footnote>
  <w:footnote w:type="continuationSeparator" w:id="0">
    <w:p w14:paraId="356EC4DC" w14:textId="77777777" w:rsidR="00F145D4" w:rsidRDefault="00F14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51446023">
    <w:abstractNumId w:val="8"/>
  </w:num>
  <w:num w:numId="2" w16cid:durableId="1890533296">
    <w:abstractNumId w:val="8"/>
  </w:num>
  <w:num w:numId="3" w16cid:durableId="742525553">
    <w:abstractNumId w:val="7"/>
  </w:num>
  <w:num w:numId="4" w16cid:durableId="2073846134">
    <w:abstractNumId w:val="7"/>
  </w:num>
  <w:num w:numId="5" w16cid:durableId="1938756629">
    <w:abstractNumId w:val="10"/>
  </w:num>
  <w:num w:numId="6" w16cid:durableId="253131668">
    <w:abstractNumId w:val="11"/>
  </w:num>
  <w:num w:numId="7" w16cid:durableId="366947913">
    <w:abstractNumId w:val="12"/>
  </w:num>
  <w:num w:numId="8" w16cid:durableId="1396048570">
    <w:abstractNumId w:val="9"/>
  </w:num>
  <w:num w:numId="9" w16cid:durableId="306013332">
    <w:abstractNumId w:val="6"/>
  </w:num>
  <w:num w:numId="10" w16cid:durableId="1337997267">
    <w:abstractNumId w:val="5"/>
  </w:num>
  <w:num w:numId="11" w16cid:durableId="1018308459">
    <w:abstractNumId w:val="4"/>
  </w:num>
  <w:num w:numId="12" w16cid:durableId="2131780776">
    <w:abstractNumId w:val="3"/>
  </w:num>
  <w:num w:numId="13" w16cid:durableId="529925045">
    <w:abstractNumId w:val="2"/>
  </w:num>
  <w:num w:numId="14" w16cid:durableId="120343848">
    <w:abstractNumId w:val="1"/>
  </w:num>
  <w:num w:numId="15" w16cid:durableId="296448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82C"/>
    <w:rsid w:val="00010503"/>
    <w:rsid w:val="00033AE7"/>
    <w:rsid w:val="0018182C"/>
    <w:rsid w:val="005F29D6"/>
    <w:rsid w:val="00E41B6D"/>
    <w:rsid w:val="00E623A6"/>
    <w:rsid w:val="00F145D4"/>
    <w:rsid w:val="00F4781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021B0"/>
  <w15:chartTrackingRefBased/>
  <w15:docId w15:val="{AA9F0587-8D4A-494C-A425-C8ED7D46D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18182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939</Words>
  <Characters>4950</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8-456; Investigative function; training; voice stress analysis; recordings; criminal offenses; definitions</dc:title>
  <dc:subject>Investigative function; training; voice stress analysis; recordings; criminal offenses; definitions</dc:subject>
  <dc:creator>Arizona Legislative Council</dc:creator>
  <cp:keywords/>
  <dc:description>0047.docx - 562R - 2024</dc:description>
  <cp:lastModifiedBy>dbupdate</cp:lastModifiedBy>
  <cp:revision>2</cp:revision>
  <dcterms:created xsi:type="dcterms:W3CDTF">2026-09-08T21:32:00Z</dcterms:created>
  <dcterms:modified xsi:type="dcterms:W3CDTF">2026-09-08T21:32:00Z</dcterms:modified>
</cp:coreProperties>
</file>