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01565" w14:textId="77777777" w:rsidR="00906D5A" w:rsidRPr="00BB3574" w:rsidRDefault="00906D5A" w:rsidP="00906D5A">
      <w:pPr>
        <w:pStyle w:val="SEC06-16"/>
        <w:rPr>
          <w:rFonts w:ascii="Courier New" w:hAnsi="Courier New" w:cs="Courier New"/>
        </w:rPr>
      </w:pPr>
      <w:r w:rsidRPr="00BB3574">
        <w:rPr>
          <w:rFonts w:ascii="Courier New" w:hAnsi="Courier New" w:cs="Courier New"/>
        </w:rPr>
        <w:fldChar w:fldCharType="begin"/>
      </w:r>
      <w:r w:rsidRPr="00BB3574">
        <w:rPr>
          <w:rFonts w:ascii="Courier New" w:hAnsi="Courier New" w:cs="Courier New"/>
        </w:rPr>
        <w:instrText xml:space="preserve"> COMMENTS START_STATUTE \* MERGEFORMAT </w:instrText>
      </w:r>
      <w:r w:rsidRPr="00BB3574">
        <w:rPr>
          <w:rFonts w:ascii="Courier New" w:hAnsi="Courier New" w:cs="Courier New"/>
        </w:rPr>
        <w:fldChar w:fldCharType="separate"/>
      </w:r>
      <w:r w:rsidRPr="00BB3574">
        <w:rPr>
          <w:rFonts w:ascii="Courier New" w:hAnsi="Courier New" w:cs="Courier New"/>
          <w:vanish/>
        </w:rPr>
        <w:t>START_STATUTE</w:t>
      </w:r>
      <w:r w:rsidRPr="00BB3574">
        <w:rPr>
          <w:rFonts w:ascii="Courier New" w:hAnsi="Courier New" w:cs="Courier New"/>
        </w:rPr>
        <w:fldChar w:fldCharType="end"/>
      </w:r>
      <w:r w:rsidRPr="00BB3574">
        <w:rPr>
          <w:rStyle w:val="SNUM"/>
          <w:rFonts w:ascii="Courier New" w:hAnsi="Courier New" w:cs="Courier New"/>
        </w:rPr>
        <w:t>6-852</w:t>
      </w:r>
      <w:r w:rsidRPr="00BB3574">
        <w:rPr>
          <w:rFonts w:ascii="Courier New" w:hAnsi="Courier New" w:cs="Courier New"/>
        </w:rPr>
        <w:t>.  </w:t>
      </w:r>
      <w:r w:rsidRPr="00BB3574">
        <w:rPr>
          <w:rStyle w:val="SECHEAD"/>
          <w:rFonts w:ascii="Courier New" w:hAnsi="Courier New" w:cs="Courier New"/>
        </w:rPr>
        <w:t>Exemptions and allowed activities</w:t>
      </w:r>
    </w:p>
    <w:p w14:paraId="19B19943" w14:textId="77777777" w:rsidR="00906D5A" w:rsidRPr="00BB3574" w:rsidRDefault="00906D5A" w:rsidP="00906D5A">
      <w:pPr>
        <w:pStyle w:val="P06-00"/>
        <w:rPr>
          <w:rFonts w:ascii="Courier New" w:hAnsi="Courier New" w:cs="Courier New"/>
        </w:rPr>
      </w:pPr>
      <w:r w:rsidRPr="00BB3574">
        <w:rPr>
          <w:rFonts w:ascii="Courier New" w:hAnsi="Courier New" w:cs="Courier New"/>
        </w:rPr>
        <w:t>A.  For the purposes of this article, a person does not engage in the trust business by:</w:t>
      </w:r>
    </w:p>
    <w:p w14:paraId="4D516373" w14:textId="77777777" w:rsidR="00906D5A" w:rsidRPr="00BB3574" w:rsidRDefault="00906D5A" w:rsidP="00906D5A">
      <w:pPr>
        <w:pStyle w:val="P06-00"/>
        <w:rPr>
          <w:rFonts w:ascii="Courier New" w:hAnsi="Courier New" w:cs="Courier New"/>
        </w:rPr>
      </w:pPr>
      <w:r w:rsidRPr="00BB3574">
        <w:rPr>
          <w:rFonts w:ascii="Courier New" w:hAnsi="Courier New" w:cs="Courier New"/>
        </w:rPr>
        <w:t>1.  Rendering services as an attorney</w:t>
      </w:r>
      <w:r w:rsidRPr="00BB3574">
        <w:rPr>
          <w:rFonts w:ascii="Courier New" w:hAnsi="Courier New" w:cs="Courier New"/>
        </w:rPr>
        <w:noBreakHyphen/>
        <w:t>at</w:t>
      </w:r>
      <w:r w:rsidRPr="00BB3574">
        <w:rPr>
          <w:rFonts w:ascii="Courier New" w:hAnsi="Courier New" w:cs="Courier New"/>
        </w:rPr>
        <w:noBreakHyphen/>
        <w:t>law in the performance of the person's duties as such.</w:t>
      </w:r>
    </w:p>
    <w:p w14:paraId="466110E3" w14:textId="77777777" w:rsidR="00906D5A" w:rsidRPr="00BB3574" w:rsidRDefault="00906D5A" w:rsidP="00906D5A">
      <w:pPr>
        <w:pStyle w:val="P06-00"/>
        <w:rPr>
          <w:rFonts w:ascii="Courier New" w:hAnsi="Courier New" w:cs="Courier New"/>
        </w:rPr>
      </w:pPr>
      <w:r w:rsidRPr="00BB3574">
        <w:rPr>
          <w:rFonts w:ascii="Courier New" w:hAnsi="Courier New" w:cs="Courier New"/>
        </w:rPr>
        <w:t>2.  Acting as trustee under a deed of trust made only as security for the payment of money or for the performance of another act.</w:t>
      </w:r>
    </w:p>
    <w:p w14:paraId="14D1B3B4" w14:textId="77777777" w:rsidR="00906D5A" w:rsidRPr="00BB3574" w:rsidRDefault="00906D5A" w:rsidP="00906D5A">
      <w:pPr>
        <w:pStyle w:val="P06-00"/>
        <w:rPr>
          <w:rFonts w:ascii="Courier New" w:hAnsi="Courier New" w:cs="Courier New"/>
        </w:rPr>
      </w:pPr>
      <w:r w:rsidRPr="00BB3574">
        <w:rPr>
          <w:rFonts w:ascii="Courier New" w:hAnsi="Courier New" w:cs="Courier New"/>
        </w:rPr>
        <w:t>3.  Acting as a trustee in bankruptcy or as a receiver.</w:t>
      </w:r>
    </w:p>
    <w:p w14:paraId="4BE7AEB2" w14:textId="77777777" w:rsidR="00906D5A" w:rsidRPr="00BB3574" w:rsidRDefault="00906D5A" w:rsidP="00906D5A">
      <w:pPr>
        <w:pStyle w:val="P06-00"/>
        <w:rPr>
          <w:rFonts w:ascii="Courier New" w:hAnsi="Courier New" w:cs="Courier New"/>
        </w:rPr>
      </w:pPr>
      <w:r w:rsidRPr="00BB3574">
        <w:rPr>
          <w:rFonts w:ascii="Courier New" w:hAnsi="Courier New" w:cs="Courier New"/>
        </w:rPr>
        <w:t>4.  Holding trusts of real estate for the primary purpose of subdivision, development or sale, or to facilitate any business transaction with respect to such real estate, provided such person is not regularly engaged in the business of acting as a trustee for such trusts.</w:t>
      </w:r>
    </w:p>
    <w:p w14:paraId="1225C63F" w14:textId="77777777" w:rsidR="00906D5A" w:rsidRPr="00BB3574" w:rsidRDefault="00906D5A" w:rsidP="00906D5A">
      <w:pPr>
        <w:pStyle w:val="P06-00"/>
        <w:rPr>
          <w:rFonts w:ascii="Courier New" w:hAnsi="Courier New" w:cs="Courier New"/>
        </w:rPr>
      </w:pPr>
      <w:r w:rsidRPr="00BB3574">
        <w:rPr>
          <w:rFonts w:ascii="Courier New" w:hAnsi="Courier New" w:cs="Courier New"/>
        </w:rPr>
        <w:t>5.  Engaging in the business of a debt management company to the extent of the activities for which it is licensed under chapter 6 of this title.</w:t>
      </w:r>
    </w:p>
    <w:p w14:paraId="4E3321B9" w14:textId="77777777" w:rsidR="00906D5A" w:rsidRPr="00BB3574" w:rsidRDefault="00906D5A" w:rsidP="00906D5A">
      <w:pPr>
        <w:pStyle w:val="P06-00"/>
        <w:rPr>
          <w:rFonts w:ascii="Courier New" w:hAnsi="Courier New" w:cs="Courier New"/>
        </w:rPr>
      </w:pPr>
      <w:r w:rsidRPr="00BB3574">
        <w:rPr>
          <w:rFonts w:ascii="Courier New" w:hAnsi="Courier New" w:cs="Courier New"/>
        </w:rPr>
        <w:t>6.  Engaging in the business of an escrow agent to the extent of the activities for which it is licensed under chapter 7 of this title.</w:t>
      </w:r>
    </w:p>
    <w:p w14:paraId="1AA190F3" w14:textId="77777777" w:rsidR="00906D5A" w:rsidRPr="00BB3574" w:rsidRDefault="00906D5A" w:rsidP="00906D5A">
      <w:pPr>
        <w:pStyle w:val="P06-00"/>
        <w:rPr>
          <w:rFonts w:ascii="Courier New" w:hAnsi="Courier New" w:cs="Courier New"/>
        </w:rPr>
      </w:pPr>
      <w:r w:rsidRPr="00BB3574">
        <w:rPr>
          <w:rFonts w:ascii="Courier New" w:hAnsi="Courier New" w:cs="Courier New"/>
        </w:rPr>
        <w:t>7.  Holding assets as trustee of trusts created for charitable purposes.</w:t>
      </w:r>
    </w:p>
    <w:p w14:paraId="43426C7B" w14:textId="77777777" w:rsidR="00906D5A" w:rsidRPr="00BB3574" w:rsidRDefault="00906D5A" w:rsidP="00906D5A">
      <w:pPr>
        <w:pStyle w:val="P06-00"/>
        <w:rPr>
          <w:rFonts w:ascii="Courier New" w:hAnsi="Courier New" w:cs="Courier New"/>
        </w:rPr>
      </w:pPr>
      <w:r w:rsidRPr="00BB3574">
        <w:rPr>
          <w:rFonts w:ascii="Courier New" w:hAnsi="Courier New" w:cs="Courier New"/>
        </w:rPr>
        <w:t>8.  Receiving rents and proceeds of sale as a licensed real estate broker on behalf of a principal.</w:t>
      </w:r>
    </w:p>
    <w:p w14:paraId="664878FB" w14:textId="77777777" w:rsidR="00906D5A" w:rsidRPr="00BB3574" w:rsidRDefault="00906D5A" w:rsidP="00906D5A">
      <w:pPr>
        <w:pStyle w:val="P06-00"/>
        <w:rPr>
          <w:rFonts w:ascii="Courier New" w:hAnsi="Courier New" w:cs="Courier New"/>
        </w:rPr>
      </w:pPr>
      <w:r w:rsidRPr="00BB3574">
        <w:rPr>
          <w:rFonts w:ascii="Courier New" w:hAnsi="Courier New" w:cs="Courier New"/>
        </w:rPr>
        <w:t>9.  Engaging in securities transactions as a dealer or salesman registered under title 44, chapter 12.</w:t>
      </w:r>
    </w:p>
    <w:p w14:paraId="05562E46" w14:textId="77777777" w:rsidR="00906D5A" w:rsidRPr="00BB3574" w:rsidRDefault="00906D5A" w:rsidP="00906D5A">
      <w:pPr>
        <w:pStyle w:val="P05-00"/>
        <w:rPr>
          <w:rFonts w:ascii="Courier New" w:hAnsi="Courier New" w:cs="Courier New"/>
        </w:rPr>
      </w:pPr>
      <w:r w:rsidRPr="00BB3574">
        <w:rPr>
          <w:rFonts w:ascii="Courier New" w:hAnsi="Courier New" w:cs="Courier New"/>
        </w:rPr>
        <w:t>10.  Acting as a guardian, conservator, special conservator, trustee or personal representative pursuant to a court order under title 14 or 36.</w:t>
      </w:r>
    </w:p>
    <w:p w14:paraId="5639D4EC" w14:textId="77777777" w:rsidR="00906D5A" w:rsidRPr="00BB3574" w:rsidRDefault="00906D5A" w:rsidP="00906D5A">
      <w:pPr>
        <w:pStyle w:val="P06-00"/>
        <w:rPr>
          <w:rFonts w:ascii="Courier New" w:hAnsi="Courier New" w:cs="Courier New"/>
        </w:rPr>
      </w:pPr>
      <w:r w:rsidRPr="00BB3574">
        <w:rPr>
          <w:rFonts w:ascii="Courier New" w:hAnsi="Courier New" w:cs="Courier New"/>
        </w:rPr>
        <w:t>B.  Insurance companies licensed to write life insurance policies and annuity or endowment contracts in this state and subject to regulation and control of the director are excluded from the provisions of this chapter, except the provisions of section 6</w:t>
      </w:r>
      <w:r w:rsidRPr="00BB3574">
        <w:rPr>
          <w:rFonts w:ascii="Courier New" w:hAnsi="Courier New" w:cs="Courier New"/>
        </w:rPr>
        <w:noBreakHyphen/>
        <w:t>860.</w:t>
      </w:r>
    </w:p>
    <w:p w14:paraId="03AA42FF" w14:textId="77777777" w:rsidR="00906D5A" w:rsidRPr="00BB3574" w:rsidRDefault="00906D5A" w:rsidP="00906D5A">
      <w:pPr>
        <w:pStyle w:val="P06-00"/>
        <w:rPr>
          <w:rFonts w:ascii="Courier New" w:hAnsi="Courier New" w:cs="Courier New"/>
        </w:rPr>
      </w:pPr>
      <w:r w:rsidRPr="00BB3574">
        <w:rPr>
          <w:rFonts w:ascii="Courier New" w:hAnsi="Courier New" w:cs="Courier New"/>
        </w:rPr>
        <w:t>C.  A bank, savings and loan association or credit union not exercising trust powers may act as a trustee or custodian of individual retirement accounts established pursuant to the employees retirement income security act of 1974 or self</w:t>
      </w:r>
      <w:r w:rsidRPr="00BB3574">
        <w:rPr>
          <w:rFonts w:ascii="Courier New" w:hAnsi="Courier New" w:cs="Courier New"/>
        </w:rPr>
        <w:noBreakHyphen/>
        <w:t>employed retirement plans established pursuant to the self</w:t>
      </w:r>
      <w:r w:rsidRPr="00BB3574">
        <w:rPr>
          <w:rFonts w:ascii="Courier New" w:hAnsi="Courier New" w:cs="Courier New"/>
        </w:rPr>
        <w:noBreakHyphen/>
        <w:t>employed individuals tax retirement act of 1962 without the prior written consent of the deputy director if both:</w:t>
      </w:r>
    </w:p>
    <w:p w14:paraId="35D8DB46" w14:textId="77777777" w:rsidR="00906D5A" w:rsidRPr="00BB3574" w:rsidRDefault="00906D5A" w:rsidP="00906D5A">
      <w:pPr>
        <w:pStyle w:val="P06-00"/>
        <w:rPr>
          <w:rFonts w:ascii="Courier New" w:hAnsi="Courier New" w:cs="Courier New"/>
        </w:rPr>
      </w:pPr>
      <w:r w:rsidRPr="00BB3574">
        <w:rPr>
          <w:rFonts w:ascii="Courier New" w:hAnsi="Courier New" w:cs="Courier New"/>
        </w:rPr>
        <w:t>1.  The duties of the bank, savings and loan association or credit union as trustee or custodian are essentially custodial or ministerial in nature.</w:t>
      </w:r>
    </w:p>
    <w:p w14:paraId="5B60CD77" w14:textId="77777777" w:rsidR="00F540AD" w:rsidRPr="00BB3574" w:rsidRDefault="00906D5A" w:rsidP="00906D5A">
      <w:pPr>
        <w:pStyle w:val="P06-00"/>
        <w:rPr>
          <w:rFonts w:ascii="Courier New" w:hAnsi="Courier New" w:cs="Courier New"/>
        </w:rPr>
      </w:pPr>
      <w:r w:rsidRPr="00BB3574">
        <w:rPr>
          <w:rFonts w:ascii="Courier New" w:hAnsi="Courier New" w:cs="Courier New"/>
        </w:rPr>
        <w:t xml:space="preserve">2.  The bank, savings and loan association or credit union is required to invest the funds from such plans only in its own time or savings deposits or shares. </w:t>
      </w:r>
      <w:r w:rsidRPr="00BB3574">
        <w:rPr>
          <w:rFonts w:ascii="Courier New" w:hAnsi="Courier New" w:cs="Courier New"/>
        </w:rPr>
        <w:fldChar w:fldCharType="begin"/>
      </w:r>
      <w:r w:rsidRPr="00BB3574">
        <w:rPr>
          <w:rFonts w:ascii="Courier New" w:hAnsi="Courier New" w:cs="Courier New"/>
        </w:rPr>
        <w:instrText xml:space="preserve"> COMMENTS END_STATUTE \* MERGEFORMAT </w:instrText>
      </w:r>
      <w:r w:rsidRPr="00BB3574">
        <w:rPr>
          <w:rFonts w:ascii="Courier New" w:hAnsi="Courier New" w:cs="Courier New"/>
        </w:rPr>
        <w:fldChar w:fldCharType="separate"/>
      </w:r>
      <w:r w:rsidRPr="00BB3574">
        <w:rPr>
          <w:rFonts w:ascii="Courier New" w:hAnsi="Courier New" w:cs="Courier New"/>
          <w:vanish/>
        </w:rPr>
        <w:t>END_STATUTE</w:t>
      </w:r>
      <w:r w:rsidRPr="00BB3574">
        <w:rPr>
          <w:rFonts w:ascii="Courier New" w:hAnsi="Courier New" w:cs="Courier New"/>
        </w:rPr>
        <w:fldChar w:fldCharType="end"/>
      </w:r>
    </w:p>
    <w:sectPr w:rsidR="00F540AD" w:rsidRPr="00BB3574" w:rsidSect="00906D5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666A" w14:textId="77777777" w:rsidR="00B414FD" w:rsidRDefault="00B414FD">
      <w:r>
        <w:separator/>
      </w:r>
    </w:p>
  </w:endnote>
  <w:endnote w:type="continuationSeparator" w:id="0">
    <w:p w14:paraId="0CCE8D1C" w14:textId="77777777" w:rsidR="00B414FD" w:rsidRDefault="00B4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FC0E" w14:textId="77777777" w:rsidR="00B414FD" w:rsidRDefault="00B414FD">
      <w:r>
        <w:separator/>
      </w:r>
    </w:p>
  </w:footnote>
  <w:footnote w:type="continuationSeparator" w:id="0">
    <w:p w14:paraId="66CD6DBA" w14:textId="77777777" w:rsidR="00B414FD" w:rsidRDefault="00B414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39710900">
    <w:abstractNumId w:val="8"/>
  </w:num>
  <w:num w:numId="2" w16cid:durableId="2053919334">
    <w:abstractNumId w:val="8"/>
  </w:num>
  <w:num w:numId="3" w16cid:durableId="1085227344">
    <w:abstractNumId w:val="7"/>
  </w:num>
  <w:num w:numId="4" w16cid:durableId="1897861418">
    <w:abstractNumId w:val="7"/>
  </w:num>
  <w:num w:numId="5" w16cid:durableId="503470641">
    <w:abstractNumId w:val="10"/>
  </w:num>
  <w:num w:numId="6" w16cid:durableId="984119949">
    <w:abstractNumId w:val="11"/>
  </w:num>
  <w:num w:numId="7" w16cid:durableId="1352757715">
    <w:abstractNumId w:val="12"/>
  </w:num>
  <w:num w:numId="8" w16cid:durableId="410734747">
    <w:abstractNumId w:val="9"/>
  </w:num>
  <w:num w:numId="9" w16cid:durableId="2052723924">
    <w:abstractNumId w:val="6"/>
  </w:num>
  <w:num w:numId="10" w16cid:durableId="1038626733">
    <w:abstractNumId w:val="5"/>
  </w:num>
  <w:num w:numId="11" w16cid:durableId="1846748355">
    <w:abstractNumId w:val="4"/>
  </w:num>
  <w:num w:numId="12" w16cid:durableId="964309602">
    <w:abstractNumId w:val="3"/>
  </w:num>
  <w:num w:numId="13" w16cid:durableId="1481070883">
    <w:abstractNumId w:val="2"/>
  </w:num>
  <w:num w:numId="14" w16cid:durableId="794176679">
    <w:abstractNumId w:val="1"/>
  </w:num>
  <w:num w:numId="15" w16cid:durableId="22441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D5A"/>
    <w:rsid w:val="00010503"/>
    <w:rsid w:val="00033AE7"/>
    <w:rsid w:val="006906C9"/>
    <w:rsid w:val="00906D5A"/>
    <w:rsid w:val="00B414FD"/>
    <w:rsid w:val="00BB357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A9390"/>
  <w15:chartTrackingRefBased/>
  <w15:docId w15:val="{E0338CD2-81F0-4250-97E6-00F9D149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06D5A"/>
    <w:rPr>
      <w:rFonts w:ascii="Letter Gothic-Drafting" w:hAnsi="Letter Gothic-Drafting"/>
      <w:b/>
      <w:snapToGrid w:val="0"/>
    </w:rPr>
  </w:style>
  <w:style w:type="character" w:customStyle="1" w:styleId="P05-00Char">
    <w:name w:val="P 05-00 Char"/>
    <w:link w:val="P05-00"/>
    <w:rsid w:val="00906D5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414</Words>
  <Characters>2059</Characters>
  <Application>Microsoft Office Word</Application>
  <DocSecurity>0</DocSecurity>
  <Lines>43</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6-852; Exemptions and allowed activities</dc:title>
  <dc:subject>Exemptions and allowed activities</dc:subject>
  <dc:creator>Arizona Legislative Council</dc:creator>
  <cp:keywords/>
  <dc:description>0037.docx - 542R - 2020</dc:description>
  <cp:lastModifiedBy>dbupdate</cp:lastModifiedBy>
  <cp:revision>2</cp:revision>
  <dcterms:created xsi:type="dcterms:W3CDTF">2026-09-08T20:51:00Z</dcterms:created>
  <dcterms:modified xsi:type="dcterms:W3CDTF">2026-09-08T20:51:00Z</dcterms:modified>
</cp:coreProperties>
</file>