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AA02F" w14:textId="77777777" w:rsidR="00401C8B" w:rsidRPr="00F53CF6" w:rsidRDefault="007339B4">
      <w:pPr>
        <w:pStyle w:val="SEC06-16"/>
        <w:rPr>
          <w:rFonts w:ascii="Courier New" w:hAnsi="Courier New"/>
          <w:noProof w:val="0"/>
        </w:rPr>
      </w:pPr>
      <w:r w:rsidRPr="00F53CF6">
        <w:rPr>
          <w:rFonts w:ascii="Courier New" w:hAnsi="Courier New"/>
          <w:vanish/>
        </w:rPr>
        <w:fldChar w:fldCharType="begin"/>
      </w:r>
      <w:r w:rsidRPr="00F53CF6">
        <w:rPr>
          <w:rFonts w:ascii="Courier New" w:hAnsi="Courier New"/>
          <w:vanish/>
        </w:rPr>
        <w:instrText xml:space="preserve"> COMMENTS START_STATUTE \* MERGEFORMAT </w:instrText>
      </w:r>
      <w:r w:rsidRPr="00F53CF6">
        <w:rPr>
          <w:rFonts w:ascii="Courier New" w:hAnsi="Courier New"/>
          <w:vanish/>
        </w:rPr>
        <w:fldChar w:fldCharType="separate"/>
      </w:r>
      <w:r w:rsidRPr="00F53CF6">
        <w:rPr>
          <w:rFonts w:ascii="Courier New" w:hAnsi="Courier New"/>
          <w:vanish/>
        </w:rPr>
        <w:t>START_STATUTE</w:t>
      </w:r>
      <w:r w:rsidRPr="00F53CF6">
        <w:rPr>
          <w:rFonts w:ascii="Courier New" w:hAnsi="Courier New"/>
          <w:vanish/>
        </w:rPr>
        <w:fldChar w:fldCharType="end"/>
      </w:r>
      <w:r w:rsidR="00401C8B" w:rsidRPr="00F53CF6">
        <w:rPr>
          <w:rStyle w:val="SNUM"/>
          <w:rFonts w:ascii="Courier New" w:hAnsi="Courier New"/>
          <w:noProof w:val="0"/>
        </w:rPr>
        <w:t>6-637</w:t>
      </w:r>
      <w:r w:rsidR="00401C8B" w:rsidRPr="00F53CF6">
        <w:rPr>
          <w:rFonts w:ascii="Courier New" w:hAnsi="Courier New"/>
          <w:noProof w:val="0"/>
        </w:rPr>
        <w:t>.  </w:t>
      </w:r>
      <w:r w:rsidR="00401C8B" w:rsidRPr="00F53CF6">
        <w:rPr>
          <w:rStyle w:val="SECHEAD"/>
          <w:rFonts w:ascii="Courier New" w:hAnsi="Courier New"/>
          <w:noProof w:val="0"/>
        </w:rPr>
        <w:t>Term; payments</w:t>
      </w:r>
    </w:p>
    <w:p w14:paraId="63F018C4" w14:textId="77777777" w:rsidR="00401C8B" w:rsidRPr="00F53CF6" w:rsidRDefault="00401C8B">
      <w:pPr>
        <w:pStyle w:val="P06-00"/>
        <w:rPr>
          <w:rFonts w:ascii="Courier New" w:hAnsi="Courier New"/>
          <w:noProof w:val="0"/>
        </w:rPr>
      </w:pPr>
      <w:r w:rsidRPr="00F53CF6">
        <w:rPr>
          <w:rFonts w:ascii="Courier New" w:hAnsi="Courier New"/>
          <w:noProof w:val="0"/>
        </w:rPr>
        <w:t>A.  The scheduled term of a consumer loan shall not be longer than the following:</w:t>
      </w:r>
    </w:p>
    <w:p w14:paraId="0CF31469" w14:textId="77777777" w:rsidR="00401C8B" w:rsidRPr="00F53CF6" w:rsidRDefault="00401C8B">
      <w:pPr>
        <w:pStyle w:val="P06-00"/>
        <w:rPr>
          <w:rFonts w:ascii="Courier New" w:hAnsi="Courier New"/>
          <w:noProof w:val="0"/>
        </w:rPr>
      </w:pPr>
      <w:r w:rsidRPr="00F53CF6">
        <w:rPr>
          <w:rFonts w:ascii="Courier New" w:hAnsi="Courier New"/>
          <w:noProof w:val="0"/>
        </w:rPr>
        <w:t>1.  Twenty</w:t>
      </w:r>
      <w:r w:rsidRPr="00F53CF6">
        <w:rPr>
          <w:rFonts w:ascii="Courier New" w:hAnsi="Courier New"/>
          <w:noProof w:val="0"/>
        </w:rPr>
        <w:noBreakHyphen/>
        <w:t>four months and fifteen days from the date of making a consumer loan of one thousand dollars or less.</w:t>
      </w:r>
    </w:p>
    <w:p w14:paraId="6462C7A0" w14:textId="77777777" w:rsidR="00401C8B" w:rsidRPr="00F53CF6" w:rsidRDefault="00401C8B">
      <w:pPr>
        <w:pStyle w:val="P06-00"/>
        <w:rPr>
          <w:rFonts w:ascii="Courier New" w:hAnsi="Courier New"/>
          <w:noProof w:val="0"/>
        </w:rPr>
      </w:pPr>
      <w:r w:rsidRPr="00F53CF6">
        <w:rPr>
          <w:rFonts w:ascii="Courier New" w:hAnsi="Courier New"/>
          <w:noProof w:val="0"/>
        </w:rPr>
        <w:t>2.  Thirty</w:t>
      </w:r>
      <w:r w:rsidRPr="00F53CF6">
        <w:rPr>
          <w:rFonts w:ascii="Courier New" w:hAnsi="Courier New"/>
          <w:noProof w:val="0"/>
        </w:rPr>
        <w:noBreakHyphen/>
        <w:t>six months and fifteen days from the date of making a consumer loan of more than one thousand dollars but not more than two thousand five hundred dollars.</w:t>
      </w:r>
    </w:p>
    <w:p w14:paraId="3C9129E7" w14:textId="77777777" w:rsidR="00401C8B" w:rsidRPr="00F53CF6" w:rsidRDefault="00401C8B">
      <w:pPr>
        <w:pStyle w:val="P06-00"/>
        <w:rPr>
          <w:rFonts w:ascii="Courier New" w:hAnsi="Courier New"/>
          <w:noProof w:val="0"/>
        </w:rPr>
      </w:pPr>
      <w:r w:rsidRPr="00F53CF6">
        <w:rPr>
          <w:rFonts w:ascii="Courier New" w:hAnsi="Courier New"/>
          <w:noProof w:val="0"/>
        </w:rPr>
        <w:t>3.  Forty</w:t>
      </w:r>
      <w:r w:rsidRPr="00F53CF6">
        <w:rPr>
          <w:rFonts w:ascii="Courier New" w:hAnsi="Courier New"/>
          <w:noProof w:val="0"/>
        </w:rPr>
        <w:noBreakHyphen/>
        <w:t>eight months and fifteen days from the date of making a consumer loan of more than two thousand five hundred dollars but not more than four thousand dollars.</w:t>
      </w:r>
    </w:p>
    <w:p w14:paraId="28016886" w14:textId="77777777" w:rsidR="00401C8B" w:rsidRPr="00F53CF6" w:rsidRDefault="00401C8B">
      <w:pPr>
        <w:pStyle w:val="P06-00"/>
        <w:rPr>
          <w:rFonts w:ascii="Courier New" w:hAnsi="Courier New"/>
          <w:noProof w:val="0"/>
        </w:rPr>
      </w:pPr>
      <w:r w:rsidRPr="00F53CF6">
        <w:rPr>
          <w:rFonts w:ascii="Courier New" w:hAnsi="Courier New"/>
          <w:noProof w:val="0"/>
        </w:rPr>
        <w:t>4.  Sixty months and fifteen days from the date of making a consumer loan of more than four thousand dollars but not more than six thousand dollars.</w:t>
      </w:r>
    </w:p>
    <w:p w14:paraId="59139BD8" w14:textId="77777777" w:rsidR="00401C8B" w:rsidRPr="00F53CF6" w:rsidRDefault="00401C8B">
      <w:pPr>
        <w:pStyle w:val="P06-00"/>
        <w:rPr>
          <w:rFonts w:ascii="Courier New" w:hAnsi="Courier New"/>
          <w:noProof w:val="0"/>
        </w:rPr>
      </w:pPr>
      <w:r w:rsidRPr="00F53CF6">
        <w:rPr>
          <w:rFonts w:ascii="Courier New" w:hAnsi="Courier New"/>
          <w:noProof w:val="0"/>
        </w:rPr>
        <w:t>5.  Any agreed on time period for a consumer loan of more than six thousand dollars.</w:t>
      </w:r>
    </w:p>
    <w:p w14:paraId="604E8C07" w14:textId="77777777" w:rsidR="00401C8B" w:rsidRPr="00F53CF6" w:rsidRDefault="00401C8B">
      <w:pPr>
        <w:pStyle w:val="P06-00"/>
        <w:rPr>
          <w:rFonts w:ascii="Courier New" w:hAnsi="Courier New"/>
          <w:noProof w:val="0"/>
        </w:rPr>
      </w:pPr>
      <w:r w:rsidRPr="00F53CF6">
        <w:rPr>
          <w:rFonts w:ascii="Courier New" w:hAnsi="Courier New"/>
          <w:noProof w:val="0"/>
        </w:rPr>
        <w:t>B.  The note evidencing a consumer loan shall provide for the scheduled repayment of principal and finance charges in approximately equal periodic installments.</w:t>
      </w:r>
    </w:p>
    <w:p w14:paraId="405ECB39" w14:textId="77777777" w:rsidR="00401C8B" w:rsidRPr="00F53CF6" w:rsidRDefault="00401C8B">
      <w:pPr>
        <w:pStyle w:val="P06-00"/>
        <w:rPr>
          <w:rFonts w:ascii="Courier New" w:hAnsi="Courier New"/>
          <w:noProof w:val="0"/>
        </w:rPr>
      </w:pPr>
      <w:r w:rsidRPr="00F53CF6">
        <w:rPr>
          <w:rFonts w:ascii="Courier New" w:hAnsi="Courier New"/>
          <w:noProof w:val="0"/>
        </w:rPr>
        <w:t xml:space="preserve">C.  Pursuant to the provisions of 12 United States Code section 3804, subsections A and B of this section shall not be superseded by the provisions of 12 </w:t>
      </w:r>
      <w:smartTag w:uri="urn:schemas-microsoft-com:office:smarttags" w:element="place">
        <w:smartTag w:uri="urn:schemas-microsoft-com:office:smarttags" w:element="country-region">
          <w:r w:rsidRPr="00F53CF6">
            <w:rPr>
              <w:rFonts w:ascii="Courier New" w:hAnsi="Courier New"/>
              <w:noProof w:val="0"/>
            </w:rPr>
            <w:t>United States</w:t>
          </w:r>
        </w:smartTag>
      </w:smartTag>
      <w:r w:rsidRPr="00F53CF6">
        <w:rPr>
          <w:rFonts w:ascii="Courier New" w:hAnsi="Courier New"/>
          <w:noProof w:val="0"/>
        </w:rPr>
        <w:t xml:space="preserve"> Code section 3803.</w:t>
      </w:r>
    </w:p>
    <w:p w14:paraId="0FA72C04" w14:textId="77777777" w:rsidR="00401C8B" w:rsidRPr="00F53CF6" w:rsidRDefault="00401C8B">
      <w:pPr>
        <w:pStyle w:val="P06-00"/>
        <w:rPr>
          <w:rFonts w:ascii="Courier New" w:hAnsi="Courier New"/>
          <w:noProof w:val="0"/>
        </w:rPr>
      </w:pPr>
      <w:r w:rsidRPr="00F53CF6">
        <w:rPr>
          <w:rFonts w:ascii="Courier New" w:hAnsi="Courier New"/>
          <w:noProof w:val="0"/>
        </w:rPr>
        <w:t>D.  Balloon payments, prepayment penalties, call options and other contract provisions that permit a consumer lender to accelerate payment of a consumer revolving loan or home equity revolving loan for any reason other than the consumer's default as provided in the agreement evidencing the consumer revolving loan or home equity revolving loan are prohibited, except that a licensee may include a call option to be exercised at least fifteen years after the date of the agreement.  If the licensee exercises this call option and the consumer revolving loan or home equity revolving loan is not in default, the licensee shall amortize the amount due on the account over at least sixty monthly installments.</w:t>
      </w:r>
    </w:p>
    <w:p w14:paraId="1B5054EC" w14:textId="77777777" w:rsidR="00401C8B" w:rsidRPr="00F53CF6" w:rsidRDefault="00401C8B">
      <w:pPr>
        <w:pStyle w:val="P06-00"/>
        <w:rPr>
          <w:rFonts w:ascii="Courier New" w:hAnsi="Courier New"/>
          <w:noProof w:val="0"/>
        </w:rPr>
      </w:pPr>
      <w:r w:rsidRPr="00F53CF6">
        <w:rPr>
          <w:rFonts w:ascii="Courier New" w:hAnsi="Courier New"/>
          <w:noProof w:val="0"/>
        </w:rPr>
        <w:t>E.  Except as provided in subsection D of this section, an agreement evidencing a consumer revolving loan or home equity revolving loan shall provide that on termination of the right to obtain advances the outstanding principal balance and finance charges at the time of termination of the right to obtain advances are repayable in installments if a consumer is not in default as provided in the agreement.  These installments shall provide for the scheduled repayment of principal and finance charges in approximately equal periodic installments except as a result of an adjustment in the index on which a variable rate of periodic finance charges is based.  These installments are payable within the following time limits:</w:t>
      </w:r>
    </w:p>
    <w:p w14:paraId="73D68F70" w14:textId="77777777" w:rsidR="00401C8B" w:rsidRPr="00F53CF6" w:rsidRDefault="00401C8B">
      <w:pPr>
        <w:pStyle w:val="P06-00"/>
        <w:rPr>
          <w:rFonts w:ascii="Courier New" w:hAnsi="Courier New"/>
          <w:noProof w:val="0"/>
        </w:rPr>
      </w:pPr>
      <w:r w:rsidRPr="00F53CF6">
        <w:rPr>
          <w:rFonts w:ascii="Courier New" w:hAnsi="Courier New"/>
          <w:noProof w:val="0"/>
        </w:rPr>
        <w:t>1.  Twenty</w:t>
      </w:r>
      <w:r w:rsidRPr="00F53CF6">
        <w:rPr>
          <w:rFonts w:ascii="Courier New" w:hAnsi="Courier New"/>
          <w:noProof w:val="0"/>
        </w:rPr>
        <w:noBreakHyphen/>
        <w:t>four months and fifteen days from the date of termination of the right to obtain advances for an outstanding principal balance on  that date of one thousand dollars or less.</w:t>
      </w:r>
    </w:p>
    <w:p w14:paraId="0949B440" w14:textId="77777777" w:rsidR="00401C8B" w:rsidRPr="00F53CF6" w:rsidRDefault="00401C8B">
      <w:pPr>
        <w:pStyle w:val="P06-00"/>
        <w:rPr>
          <w:rFonts w:ascii="Courier New" w:hAnsi="Courier New"/>
          <w:noProof w:val="0"/>
        </w:rPr>
      </w:pPr>
      <w:r w:rsidRPr="00F53CF6">
        <w:rPr>
          <w:rFonts w:ascii="Courier New" w:hAnsi="Courier New"/>
          <w:noProof w:val="0"/>
        </w:rPr>
        <w:t>2.  Thirty</w:t>
      </w:r>
      <w:r w:rsidRPr="00F53CF6">
        <w:rPr>
          <w:rFonts w:ascii="Courier New" w:hAnsi="Courier New"/>
          <w:noProof w:val="0"/>
        </w:rPr>
        <w:noBreakHyphen/>
        <w:t>six months and fifteen days from the date of termination of the right to obtain advances for an outstanding principal balance on that date that is more than one thousand dollars but not more than two thousand five hundred dollars.</w:t>
      </w:r>
    </w:p>
    <w:p w14:paraId="6B94B8C4" w14:textId="77777777" w:rsidR="00401C8B" w:rsidRPr="00F53CF6" w:rsidRDefault="00401C8B">
      <w:pPr>
        <w:pStyle w:val="P06-00"/>
        <w:rPr>
          <w:rFonts w:ascii="Courier New" w:hAnsi="Courier New"/>
          <w:noProof w:val="0"/>
        </w:rPr>
      </w:pPr>
      <w:r w:rsidRPr="00F53CF6">
        <w:rPr>
          <w:rFonts w:ascii="Courier New" w:hAnsi="Courier New"/>
          <w:noProof w:val="0"/>
        </w:rPr>
        <w:t>3.  Forty</w:t>
      </w:r>
      <w:r w:rsidRPr="00F53CF6">
        <w:rPr>
          <w:rFonts w:ascii="Courier New" w:hAnsi="Courier New"/>
          <w:noProof w:val="0"/>
        </w:rPr>
        <w:noBreakHyphen/>
        <w:t>eight months and fifteen days from the date of termination of the right to obtain advances for an outstanding principal balance on that date that is more than two thousand five hundred dollars but not more than four thousand dollars.</w:t>
      </w:r>
    </w:p>
    <w:p w14:paraId="438115EA" w14:textId="77777777" w:rsidR="00401C8B" w:rsidRPr="00F53CF6" w:rsidRDefault="00401C8B">
      <w:pPr>
        <w:pStyle w:val="P06-00"/>
        <w:rPr>
          <w:rFonts w:ascii="Courier New" w:hAnsi="Courier New"/>
          <w:noProof w:val="0"/>
        </w:rPr>
      </w:pPr>
      <w:r w:rsidRPr="00F53CF6">
        <w:rPr>
          <w:rFonts w:ascii="Courier New" w:hAnsi="Courier New"/>
          <w:noProof w:val="0"/>
        </w:rPr>
        <w:t>4.  Sixty months and fifteen days from the date of termination of the right to obtain advances for an outstanding principal balance on that date that is more than  four thousand dollars but not more than six thousand dollars.</w:t>
      </w:r>
    </w:p>
    <w:p w14:paraId="4A327C43" w14:textId="77777777" w:rsidR="00401C8B" w:rsidRPr="00F53CF6" w:rsidRDefault="00401C8B">
      <w:pPr>
        <w:pStyle w:val="P06-00"/>
        <w:rPr>
          <w:rFonts w:ascii="Courier New" w:hAnsi="Courier New"/>
          <w:noProof w:val="0"/>
        </w:rPr>
      </w:pPr>
      <w:r w:rsidRPr="00F53CF6">
        <w:rPr>
          <w:rFonts w:ascii="Courier New" w:hAnsi="Courier New"/>
          <w:noProof w:val="0"/>
        </w:rPr>
        <w:t>5.  Any agreed on time period for an outstanding principal balance that is more than six thousand dollars on the date of termination of the right to obtain advances.</w:t>
      </w:r>
    </w:p>
    <w:p w14:paraId="0DD5F068" w14:textId="77777777" w:rsidR="00401C8B" w:rsidRPr="00F53CF6" w:rsidRDefault="00401C8B">
      <w:pPr>
        <w:pStyle w:val="P06-00"/>
        <w:rPr>
          <w:rFonts w:ascii="Courier New" w:hAnsi="Courier New"/>
          <w:noProof w:val="0"/>
        </w:rPr>
      </w:pPr>
      <w:r w:rsidRPr="00F53CF6">
        <w:rPr>
          <w:rFonts w:ascii="Courier New" w:hAnsi="Courier New"/>
          <w:noProof w:val="0"/>
        </w:rPr>
        <w:t>F.  A licensee shall permit a consumer to prepay any scheduled installment or additional amount due on any consumer lender loan in advance at any time during the licensee's regular business hours, but the licensee may apply that prepayment first to all finance charges accrued through the date of that prepayment.</w:t>
      </w:r>
    </w:p>
    <w:p w14:paraId="637485FE" w14:textId="77777777" w:rsidR="00401C8B" w:rsidRPr="00F53CF6" w:rsidRDefault="00401C8B">
      <w:pPr>
        <w:pStyle w:val="P06-00"/>
        <w:rPr>
          <w:rFonts w:ascii="Courier New" w:hAnsi="Courier New"/>
          <w:noProof w:val="0"/>
        </w:rPr>
      </w:pPr>
      <w:r w:rsidRPr="00F53CF6">
        <w:rPr>
          <w:rFonts w:ascii="Courier New" w:hAnsi="Courier New"/>
          <w:noProof w:val="0"/>
        </w:rPr>
        <w:t>G.  On payment in full or renewal of a consumer lender loan, the licensee shall provide written notice of payment and release to the consumer, or if more than one consumer is obligated on the consumer lender loan, to any one of the consumers.  The notice of payment and release shall include the date of the original note or agreement evidencing the consumer lender loan and the date of payment in full.  In lieu of the notice of payment and release, the licensee may return the original note or agreement evidencing the consumer lender loan marked paid or renewed, as applicable.  The licensee shall release any lien or security interest on property securing a consumer lender loan that is paid in full as provided in section 33</w:t>
      </w:r>
      <w:r w:rsidRPr="00F53CF6">
        <w:rPr>
          <w:rFonts w:ascii="Courier New" w:hAnsi="Courier New"/>
          <w:noProof w:val="0"/>
        </w:rPr>
        <w:noBreakHyphen/>
        <w:t>707 for real property and section 47</w:t>
      </w:r>
      <w:r w:rsidRPr="00F53CF6">
        <w:rPr>
          <w:rFonts w:ascii="Courier New" w:hAnsi="Courier New"/>
          <w:noProof w:val="0"/>
        </w:rPr>
        <w:noBreakHyphen/>
        <w:t>9513 for personal property.  This subsection does not apply to a consumer revolving loan or home equity revolving loan on which there is no unpaid balance if the consumer's right to receive advances on the account continues in effect.</w:t>
      </w:r>
      <w:r w:rsidR="007339B4" w:rsidRPr="00F53CF6">
        <w:rPr>
          <w:rFonts w:ascii="Courier New" w:hAnsi="Courier New"/>
          <w:vanish/>
        </w:rPr>
        <w:t xml:space="preserve"> </w:t>
      </w:r>
      <w:r w:rsidR="007339B4" w:rsidRPr="00F53CF6">
        <w:rPr>
          <w:rFonts w:ascii="Courier New" w:hAnsi="Courier New"/>
          <w:vanish/>
        </w:rPr>
        <w:fldChar w:fldCharType="begin"/>
      </w:r>
      <w:r w:rsidR="007339B4" w:rsidRPr="00F53CF6">
        <w:rPr>
          <w:rFonts w:ascii="Courier New" w:hAnsi="Courier New"/>
          <w:vanish/>
        </w:rPr>
        <w:instrText xml:space="preserve"> COMMENTS END_STATUTE \* MERGEFORMAT </w:instrText>
      </w:r>
      <w:r w:rsidR="007339B4" w:rsidRPr="00F53CF6">
        <w:rPr>
          <w:rFonts w:ascii="Courier New" w:hAnsi="Courier New"/>
          <w:vanish/>
        </w:rPr>
        <w:fldChar w:fldCharType="separate"/>
      </w:r>
      <w:r w:rsidR="007339B4" w:rsidRPr="00F53CF6">
        <w:rPr>
          <w:rFonts w:ascii="Courier New" w:hAnsi="Courier New"/>
          <w:vanish/>
        </w:rPr>
        <w:t>END_STATUTE</w:t>
      </w:r>
      <w:r w:rsidR="007339B4" w:rsidRPr="00F53CF6">
        <w:rPr>
          <w:rFonts w:ascii="Courier New" w:hAnsi="Courier New"/>
          <w:vanish/>
        </w:rPr>
        <w:fldChar w:fldCharType="end"/>
      </w:r>
      <w:r w:rsidR="007339B4" w:rsidRPr="00F53CF6">
        <w:rPr>
          <w:rFonts w:ascii="Courier New" w:hAnsi="Courier New"/>
          <w:noProof w:val="0"/>
        </w:rPr>
        <w:t xml:space="preserve"> </w:t>
      </w:r>
    </w:p>
    <w:sectPr w:rsidR="00401C8B" w:rsidRPr="00F53CF6">
      <w:headerReference w:type="default" r:id="rId6"/>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B2AB6" w14:textId="77777777" w:rsidR="0010741D" w:rsidRDefault="0010741D">
      <w:r>
        <w:separator/>
      </w:r>
    </w:p>
  </w:endnote>
  <w:endnote w:type="continuationSeparator" w:id="0">
    <w:p w14:paraId="4F4D3E1B" w14:textId="77777777" w:rsidR="0010741D" w:rsidRDefault="00107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C5943" w14:textId="77777777" w:rsidR="0010741D" w:rsidRDefault="0010741D">
      <w:r>
        <w:separator/>
      </w:r>
    </w:p>
  </w:footnote>
  <w:footnote w:type="continuationSeparator" w:id="0">
    <w:p w14:paraId="36B4AA9C" w14:textId="77777777" w:rsidR="0010741D" w:rsidRDefault="001074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83882" w14:textId="77777777" w:rsidR="00401C8B" w:rsidRDefault="00401C8B">
    <w:pPr>
      <w:pStyle w:val="Header"/>
    </w:pPr>
  </w:p>
  <w:p w14:paraId="41BCAF21" w14:textId="77777777" w:rsidR="00401C8B" w:rsidRDefault="00401C8B">
    <w:pPr>
      <w:pStyle w:val="Header"/>
    </w:pPr>
  </w:p>
  <w:p w14:paraId="7E975A41" w14:textId="77777777" w:rsidR="00401C8B" w:rsidRDefault="00401C8B">
    <w:pPr>
      <w:pStyle w:val="Header"/>
    </w:pPr>
  </w:p>
  <w:p w14:paraId="0F6E6494" w14:textId="77777777" w:rsidR="00401C8B" w:rsidRDefault="00401C8B">
    <w:pPr>
      <w:pStyle w:val="Header"/>
    </w:pPr>
  </w:p>
  <w:p w14:paraId="19154A13" w14:textId="77777777" w:rsidR="00401C8B" w:rsidRDefault="00401C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9B4"/>
    <w:rsid w:val="0010741D"/>
    <w:rsid w:val="00401C8B"/>
    <w:rsid w:val="007339B4"/>
    <w:rsid w:val="00F53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6C7A98E5"/>
  <w15:chartTrackingRefBased/>
  <w15:docId w15:val="{D79DAAE4-D206-4BC4-ADA5-7BC6B14EE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849</Words>
  <Characters>4204</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6-637</vt:lpstr>
    </vt:vector>
  </TitlesOfParts>
  <Company>LCS</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6-637; Term; payments</dc:title>
  <dc:subject>Term; payments</dc:subject>
  <dc:creator>Arizona Legislative Council</dc:creator>
  <cp:keywords/>
  <dc:description>6_x001e_637</dc:description>
  <cp:lastModifiedBy>dbupdate</cp:lastModifiedBy>
  <cp:revision>2</cp:revision>
  <cp:lastPrinted>1999-03-22T18:35:00Z</cp:lastPrinted>
  <dcterms:created xsi:type="dcterms:W3CDTF">2026-09-08T20:46:00Z</dcterms:created>
  <dcterms:modified xsi:type="dcterms:W3CDTF">2026-09-08T20:46:00Z</dcterms:modified>
</cp:coreProperties>
</file>