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81E90" w14:textId="77777777" w:rsidR="00DF3038" w:rsidRPr="009721F6" w:rsidRDefault="00DF3038" w:rsidP="00DF3038">
      <w:pPr>
        <w:pStyle w:val="SEC06-16"/>
        <w:rPr>
          <w:rFonts w:ascii="Courier New" w:hAnsi="Courier New" w:cs="Courier New"/>
        </w:rPr>
      </w:pPr>
      <w:r w:rsidRPr="009721F6">
        <w:rPr>
          <w:rFonts w:ascii="Courier New" w:hAnsi="Courier New" w:cs="Courier New"/>
        </w:rPr>
        <w:fldChar w:fldCharType="begin"/>
      </w:r>
      <w:r w:rsidRPr="009721F6">
        <w:rPr>
          <w:rFonts w:ascii="Courier New" w:hAnsi="Courier New" w:cs="Courier New"/>
        </w:rPr>
        <w:instrText xml:space="preserve"> COMMENTS START_STATUTE \* MERGEFORMAT </w:instrText>
      </w:r>
      <w:r w:rsidRPr="009721F6">
        <w:rPr>
          <w:rFonts w:ascii="Courier New" w:hAnsi="Courier New" w:cs="Courier New"/>
        </w:rPr>
        <w:fldChar w:fldCharType="separate"/>
      </w:r>
      <w:r w:rsidRPr="009721F6">
        <w:rPr>
          <w:rFonts w:ascii="Courier New" w:hAnsi="Courier New" w:cs="Courier New"/>
          <w:vanish/>
        </w:rPr>
        <w:t>START_STATUTE</w:t>
      </w:r>
      <w:r w:rsidRPr="009721F6">
        <w:rPr>
          <w:rFonts w:ascii="Courier New" w:hAnsi="Courier New" w:cs="Courier New"/>
        </w:rPr>
        <w:fldChar w:fldCharType="end"/>
      </w:r>
      <w:r w:rsidRPr="009721F6">
        <w:rPr>
          <w:rStyle w:val="SNUM"/>
          <w:rFonts w:ascii="Courier New" w:hAnsi="Courier New" w:cs="Courier New"/>
        </w:rPr>
        <w:t>6-427</w:t>
      </w:r>
      <w:r w:rsidRPr="009721F6">
        <w:rPr>
          <w:rFonts w:ascii="Courier New" w:hAnsi="Courier New" w:cs="Courier New"/>
        </w:rPr>
        <w:t>.  </w:t>
      </w:r>
      <w:r w:rsidRPr="009721F6">
        <w:rPr>
          <w:rStyle w:val="SECHEAD"/>
          <w:rFonts w:ascii="Courier New" w:hAnsi="Courier New" w:cs="Courier New"/>
        </w:rPr>
        <w:t>Shares of guaranty capital; advertisement; sales; collection of subscription</w:t>
      </w:r>
    </w:p>
    <w:p w14:paraId="2C993176" w14:textId="77777777" w:rsidR="00DF3038" w:rsidRPr="009721F6" w:rsidRDefault="00DF3038" w:rsidP="00DF3038">
      <w:pPr>
        <w:pStyle w:val="P06-00"/>
        <w:rPr>
          <w:rFonts w:ascii="Courier New" w:hAnsi="Courier New" w:cs="Courier New"/>
        </w:rPr>
      </w:pPr>
      <w:r w:rsidRPr="009721F6">
        <w:rPr>
          <w:rFonts w:ascii="Courier New" w:hAnsi="Courier New" w:cs="Courier New"/>
        </w:rPr>
        <w:t>A.  All prospectae and advertising matter regarding the subscription for shares of guaranty capital shall include a statement to the effect that such shares of guaranty capital are not insured.</w:t>
      </w:r>
    </w:p>
    <w:p w14:paraId="0C0B49B9" w14:textId="77777777" w:rsidR="00DF3038" w:rsidRPr="009721F6" w:rsidRDefault="00DF3038" w:rsidP="00DF3038">
      <w:pPr>
        <w:pStyle w:val="P06-00"/>
        <w:rPr>
          <w:rFonts w:ascii="Courier New" w:hAnsi="Courier New" w:cs="Courier New"/>
        </w:rPr>
      </w:pPr>
      <w:r w:rsidRPr="009721F6">
        <w:rPr>
          <w:rFonts w:ascii="Courier New" w:hAnsi="Courier New" w:cs="Courier New"/>
        </w:rPr>
        <w:t>B.  No association shall pay to any person any commission or other compensation for obtaining any subscription to or sale of shares of guaranty capital without the prior approval of the deputy director.</w:t>
      </w:r>
    </w:p>
    <w:p w14:paraId="2817F29F" w14:textId="77777777" w:rsidR="00DF3038" w:rsidRPr="009721F6" w:rsidRDefault="00DF3038" w:rsidP="00DF3038">
      <w:pPr>
        <w:pStyle w:val="P06-00"/>
        <w:rPr>
          <w:rFonts w:ascii="Courier New" w:hAnsi="Courier New" w:cs="Courier New"/>
        </w:rPr>
      </w:pPr>
      <w:r w:rsidRPr="009721F6">
        <w:rPr>
          <w:rFonts w:ascii="Courier New" w:hAnsi="Courier New" w:cs="Courier New"/>
        </w:rPr>
        <w:t>C.  The board of directors shall establish a separate account to receive all funds paid in for shares of guaranty capital, and shall maintain such account until further action is authorized as follows:</w:t>
      </w:r>
    </w:p>
    <w:p w14:paraId="39C386A1" w14:textId="77777777" w:rsidR="00DF3038" w:rsidRPr="009721F6" w:rsidRDefault="00DF3038" w:rsidP="00DF3038">
      <w:pPr>
        <w:pStyle w:val="P06-00"/>
        <w:rPr>
          <w:rFonts w:ascii="Courier New" w:hAnsi="Courier New" w:cs="Courier New"/>
        </w:rPr>
      </w:pPr>
      <w:r w:rsidRPr="009721F6">
        <w:rPr>
          <w:rFonts w:ascii="Courier New" w:hAnsi="Courier New" w:cs="Courier New"/>
        </w:rPr>
        <w:t>1.  When the aggregate amount of such funds equals or exceeds the amount of the minimum initial guaranty capital that the association must obtain, and either the board of directors has decided by resolution to proceed under the guaranty capital plan, or one year has elapsed after the date on which the issuance of shares of guaranty capital was authorized and the board has taken no action, then the separate account may be terminated and the funds may be transferred to the association's general account.</w:t>
      </w:r>
    </w:p>
    <w:p w14:paraId="1D10ADE9" w14:textId="77777777" w:rsidR="00F540AD" w:rsidRPr="009721F6" w:rsidRDefault="00DF3038" w:rsidP="00DF3038">
      <w:pPr>
        <w:pStyle w:val="P06-00"/>
        <w:keepNext/>
        <w:keepLines/>
        <w:rPr>
          <w:rFonts w:ascii="Courier New" w:hAnsi="Courier New" w:cs="Courier New"/>
        </w:rPr>
      </w:pPr>
      <w:r w:rsidRPr="009721F6">
        <w:rPr>
          <w:rFonts w:ascii="Courier New" w:hAnsi="Courier New" w:cs="Courier New"/>
        </w:rPr>
        <w:t>2.  If the aggregate amount of such funds fails to reach the amount of the minimum initial guaranty capital that the association must obtain and one year has elapsed after the date on which the issuance of shares of guaranty capital was authorized or if the board of directors, within such one</w:t>
      </w:r>
      <w:r w:rsidRPr="009721F6">
        <w:rPr>
          <w:rFonts w:ascii="Courier New" w:hAnsi="Courier New" w:cs="Courier New"/>
        </w:rPr>
        <w:noBreakHyphen/>
        <w:t xml:space="preserve">year period, has decided by resolution to abandon the guaranty capital plan, the funds in the separate account shall be returned to the respective subscribers and shall not become a liability of the association or its officers or directors. </w:t>
      </w:r>
      <w:r w:rsidRPr="009721F6">
        <w:rPr>
          <w:rFonts w:ascii="Courier New" w:hAnsi="Courier New" w:cs="Courier New"/>
        </w:rPr>
        <w:fldChar w:fldCharType="begin"/>
      </w:r>
      <w:r w:rsidRPr="009721F6">
        <w:rPr>
          <w:rFonts w:ascii="Courier New" w:hAnsi="Courier New" w:cs="Courier New"/>
        </w:rPr>
        <w:instrText xml:space="preserve"> COMMENTS END_STATUTE \* MERGEFORMAT </w:instrText>
      </w:r>
      <w:r w:rsidRPr="009721F6">
        <w:rPr>
          <w:rFonts w:ascii="Courier New" w:hAnsi="Courier New" w:cs="Courier New"/>
        </w:rPr>
        <w:fldChar w:fldCharType="separate"/>
      </w:r>
      <w:r w:rsidRPr="009721F6">
        <w:rPr>
          <w:rFonts w:ascii="Courier New" w:hAnsi="Courier New" w:cs="Courier New"/>
          <w:vanish/>
        </w:rPr>
        <w:t>END_STATUTE</w:t>
      </w:r>
      <w:r w:rsidRPr="009721F6">
        <w:rPr>
          <w:rFonts w:ascii="Courier New" w:hAnsi="Courier New" w:cs="Courier New"/>
        </w:rPr>
        <w:fldChar w:fldCharType="end"/>
      </w:r>
    </w:p>
    <w:sectPr w:rsidR="00F540AD" w:rsidRPr="009721F6" w:rsidSect="00DF303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F8D1B" w14:textId="77777777" w:rsidR="00616517" w:rsidRDefault="00616517">
      <w:r>
        <w:separator/>
      </w:r>
    </w:p>
  </w:endnote>
  <w:endnote w:type="continuationSeparator" w:id="0">
    <w:p w14:paraId="312A4401" w14:textId="77777777" w:rsidR="00616517" w:rsidRDefault="00616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2818F" w14:textId="77777777" w:rsidR="00616517" w:rsidRDefault="00616517">
      <w:r>
        <w:separator/>
      </w:r>
    </w:p>
  </w:footnote>
  <w:footnote w:type="continuationSeparator" w:id="0">
    <w:p w14:paraId="58D3C285" w14:textId="77777777" w:rsidR="00616517" w:rsidRDefault="006165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98901744">
    <w:abstractNumId w:val="8"/>
  </w:num>
  <w:num w:numId="2" w16cid:durableId="1371342541">
    <w:abstractNumId w:val="8"/>
  </w:num>
  <w:num w:numId="3" w16cid:durableId="981499530">
    <w:abstractNumId w:val="7"/>
  </w:num>
  <w:num w:numId="4" w16cid:durableId="1564171976">
    <w:abstractNumId w:val="7"/>
  </w:num>
  <w:num w:numId="5" w16cid:durableId="479272366">
    <w:abstractNumId w:val="10"/>
  </w:num>
  <w:num w:numId="6" w16cid:durableId="1690378165">
    <w:abstractNumId w:val="11"/>
  </w:num>
  <w:num w:numId="7" w16cid:durableId="1310749042">
    <w:abstractNumId w:val="12"/>
  </w:num>
  <w:num w:numId="8" w16cid:durableId="2068531838">
    <w:abstractNumId w:val="9"/>
  </w:num>
  <w:num w:numId="9" w16cid:durableId="653412102">
    <w:abstractNumId w:val="6"/>
  </w:num>
  <w:num w:numId="10" w16cid:durableId="959185959">
    <w:abstractNumId w:val="5"/>
  </w:num>
  <w:num w:numId="11" w16cid:durableId="1740903746">
    <w:abstractNumId w:val="4"/>
  </w:num>
  <w:num w:numId="12" w16cid:durableId="70346861">
    <w:abstractNumId w:val="3"/>
  </w:num>
  <w:num w:numId="13" w16cid:durableId="1236667678">
    <w:abstractNumId w:val="2"/>
  </w:num>
  <w:num w:numId="14" w16cid:durableId="1991667143">
    <w:abstractNumId w:val="1"/>
  </w:num>
  <w:num w:numId="15" w16cid:durableId="1471820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038"/>
    <w:rsid w:val="00010503"/>
    <w:rsid w:val="00033AE7"/>
    <w:rsid w:val="00616517"/>
    <w:rsid w:val="009721F6"/>
    <w:rsid w:val="00C45482"/>
    <w:rsid w:val="00DF3038"/>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03FC5"/>
  <w15:chartTrackingRefBased/>
  <w15:docId w15:val="{F34161F0-7746-46E0-BA48-8169AA66F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DF303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299</Words>
  <Characters>1534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6-427; Shares of guaranty capital; advertisement; sales; collection of subscription</dc:title>
  <dc:subject>Shares of guaranty capital; advertisement; sales; collection of subscription</dc:subject>
  <dc:creator>Arizona Legislative Council</dc:creator>
  <cp:keywords/>
  <dc:description>0356.docx - 551R - 2021</dc:description>
  <cp:lastModifiedBy>dbupdate</cp:lastModifiedBy>
  <cp:revision>2</cp:revision>
  <dcterms:created xsi:type="dcterms:W3CDTF">2026-09-08T20:31:00Z</dcterms:created>
  <dcterms:modified xsi:type="dcterms:W3CDTF">2026-09-08T20:31:00Z</dcterms:modified>
</cp:coreProperties>
</file>