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29887" w14:textId="77777777" w:rsidR="005862E6" w:rsidRPr="009E1E07" w:rsidRDefault="005862E6" w:rsidP="005862E6">
      <w:pPr>
        <w:pStyle w:val="SEC06-16"/>
        <w:rPr>
          <w:rFonts w:ascii="Courier New" w:hAnsi="Courier New" w:cs="Courier New"/>
        </w:rPr>
      </w:pPr>
      <w:r w:rsidRPr="009E1E07">
        <w:rPr>
          <w:rFonts w:ascii="Courier New" w:hAnsi="Courier New" w:cs="Courier New"/>
        </w:rPr>
        <w:fldChar w:fldCharType="begin"/>
      </w:r>
      <w:r w:rsidRPr="009E1E07">
        <w:rPr>
          <w:rFonts w:ascii="Courier New" w:hAnsi="Courier New" w:cs="Courier New"/>
        </w:rPr>
        <w:instrText xml:space="preserve"> COMMENTS START_STATUTE \* MERGEFORMAT </w:instrText>
      </w:r>
      <w:r w:rsidRPr="009E1E07">
        <w:rPr>
          <w:rFonts w:ascii="Courier New" w:hAnsi="Courier New" w:cs="Courier New"/>
        </w:rPr>
        <w:fldChar w:fldCharType="separate"/>
      </w:r>
      <w:r w:rsidRPr="009E1E07">
        <w:rPr>
          <w:rFonts w:ascii="Courier New" w:hAnsi="Courier New" w:cs="Courier New"/>
          <w:vanish/>
        </w:rPr>
        <w:t>START_STATUTE</w:t>
      </w:r>
      <w:r w:rsidRPr="009E1E07">
        <w:rPr>
          <w:rFonts w:ascii="Courier New" w:hAnsi="Courier New" w:cs="Courier New"/>
        </w:rPr>
        <w:fldChar w:fldCharType="end"/>
      </w:r>
      <w:r w:rsidRPr="009E1E07">
        <w:rPr>
          <w:rStyle w:val="SNUM"/>
          <w:rFonts w:ascii="Courier New" w:hAnsi="Courier New" w:cs="Courier New"/>
        </w:rPr>
        <w:t>6-413</w:t>
      </w:r>
      <w:r w:rsidRPr="009E1E07">
        <w:rPr>
          <w:rFonts w:ascii="Courier New" w:hAnsi="Courier New" w:cs="Courier New"/>
        </w:rPr>
        <w:t>.  </w:t>
      </w:r>
      <w:r w:rsidRPr="009E1E07">
        <w:rPr>
          <w:rStyle w:val="SECHEAD"/>
          <w:rFonts w:ascii="Courier New" w:hAnsi="Courier New" w:cs="Courier New"/>
        </w:rPr>
        <w:t>Contents of articles of incorporation</w:t>
      </w:r>
    </w:p>
    <w:p w14:paraId="5F0244CA" w14:textId="77777777" w:rsidR="005862E6" w:rsidRPr="009E1E07" w:rsidRDefault="005862E6" w:rsidP="005862E6">
      <w:pPr>
        <w:pStyle w:val="P06-00"/>
        <w:rPr>
          <w:rFonts w:ascii="Courier New" w:hAnsi="Courier New" w:cs="Courier New"/>
        </w:rPr>
      </w:pPr>
      <w:r w:rsidRPr="009E1E07">
        <w:rPr>
          <w:rFonts w:ascii="Courier New" w:hAnsi="Courier New" w:cs="Courier New"/>
        </w:rPr>
        <w:t>A.  The articles of incorporation shall set forth:</w:t>
      </w:r>
    </w:p>
    <w:p w14:paraId="7515D9BD" w14:textId="77777777" w:rsidR="005862E6" w:rsidRPr="009E1E07" w:rsidRDefault="005862E6" w:rsidP="005862E6">
      <w:pPr>
        <w:pStyle w:val="P06-00"/>
        <w:rPr>
          <w:rFonts w:ascii="Courier New" w:hAnsi="Courier New" w:cs="Courier New"/>
        </w:rPr>
      </w:pPr>
      <w:r w:rsidRPr="009E1E07">
        <w:rPr>
          <w:rFonts w:ascii="Courier New" w:hAnsi="Courier New" w:cs="Courier New"/>
        </w:rPr>
        <w:t>1.  The name of the association.</w:t>
      </w:r>
    </w:p>
    <w:p w14:paraId="624F1820" w14:textId="77777777" w:rsidR="005862E6" w:rsidRPr="009E1E07" w:rsidRDefault="005862E6" w:rsidP="005862E6">
      <w:pPr>
        <w:pStyle w:val="P06-00"/>
        <w:rPr>
          <w:rFonts w:ascii="Courier New" w:hAnsi="Courier New" w:cs="Courier New"/>
        </w:rPr>
      </w:pPr>
      <w:r w:rsidRPr="009E1E07">
        <w:rPr>
          <w:rFonts w:ascii="Courier New" w:hAnsi="Courier New" w:cs="Courier New"/>
        </w:rPr>
        <w:t>2.  The location of the principal place of business.</w:t>
      </w:r>
    </w:p>
    <w:p w14:paraId="0F5D7632" w14:textId="77777777" w:rsidR="005862E6" w:rsidRPr="009E1E07" w:rsidRDefault="005862E6" w:rsidP="005862E6">
      <w:pPr>
        <w:pStyle w:val="P06-00"/>
        <w:rPr>
          <w:rFonts w:ascii="Courier New" w:hAnsi="Courier New" w:cs="Courier New"/>
        </w:rPr>
      </w:pPr>
      <w:r w:rsidRPr="009E1E07">
        <w:rPr>
          <w:rFonts w:ascii="Courier New" w:hAnsi="Courier New" w:cs="Courier New"/>
        </w:rPr>
        <w:t>3.  The general nature of the business to be transacted.</w:t>
      </w:r>
    </w:p>
    <w:p w14:paraId="0F8C053A" w14:textId="77777777" w:rsidR="005862E6" w:rsidRPr="009E1E07" w:rsidRDefault="005862E6" w:rsidP="005862E6">
      <w:pPr>
        <w:pStyle w:val="P06-00"/>
        <w:rPr>
          <w:rFonts w:ascii="Courier New" w:hAnsi="Courier New" w:cs="Courier New"/>
        </w:rPr>
      </w:pPr>
      <w:r w:rsidRPr="009E1E07">
        <w:rPr>
          <w:rFonts w:ascii="Courier New" w:hAnsi="Courier New" w:cs="Courier New"/>
        </w:rPr>
        <w:t>4.  The authorization, if any, to issue withdrawable shares, the aggregate amount of which may be unlimited.</w:t>
      </w:r>
    </w:p>
    <w:p w14:paraId="09B14A3B" w14:textId="77777777" w:rsidR="005862E6" w:rsidRPr="009E1E07" w:rsidRDefault="005862E6" w:rsidP="005862E6">
      <w:pPr>
        <w:pStyle w:val="P06-00"/>
        <w:rPr>
          <w:rFonts w:ascii="Courier New" w:hAnsi="Courier New" w:cs="Courier New"/>
        </w:rPr>
      </w:pPr>
      <w:r w:rsidRPr="009E1E07">
        <w:rPr>
          <w:rFonts w:ascii="Courier New" w:hAnsi="Courier New" w:cs="Courier New"/>
        </w:rPr>
        <w:t>5.  The authorization, if any, to issue guaranty shares, the aggregate number thereof, and the par value per share, if any.</w:t>
      </w:r>
    </w:p>
    <w:p w14:paraId="717969D6" w14:textId="77777777" w:rsidR="005862E6" w:rsidRPr="009E1E07" w:rsidRDefault="005862E6" w:rsidP="005862E6">
      <w:pPr>
        <w:pStyle w:val="P06-00"/>
        <w:rPr>
          <w:rFonts w:ascii="Courier New" w:hAnsi="Courier New" w:cs="Courier New"/>
        </w:rPr>
      </w:pPr>
      <w:r w:rsidRPr="009E1E07">
        <w:rPr>
          <w:rFonts w:ascii="Courier New" w:hAnsi="Courier New" w:cs="Courier New"/>
        </w:rPr>
        <w:t>6.  The date of the annual meeting of the members, which shall not be more than one hundred fifty days after the close of the association's fiscal year.</w:t>
      </w:r>
    </w:p>
    <w:p w14:paraId="59DE1D9E" w14:textId="77777777" w:rsidR="005862E6" w:rsidRPr="009E1E07" w:rsidRDefault="005862E6" w:rsidP="005862E6">
      <w:pPr>
        <w:pStyle w:val="P06-00"/>
        <w:rPr>
          <w:rFonts w:ascii="Courier New" w:hAnsi="Courier New" w:cs="Courier New"/>
        </w:rPr>
      </w:pPr>
      <w:r w:rsidRPr="009E1E07">
        <w:rPr>
          <w:rFonts w:ascii="Courier New" w:hAnsi="Courier New" w:cs="Courier New"/>
        </w:rPr>
        <w:t>7.  The quorum required for action of members if a quorum other than specified in this chapter is desired.</w:t>
      </w:r>
    </w:p>
    <w:p w14:paraId="39231F60" w14:textId="77777777" w:rsidR="005862E6" w:rsidRPr="009E1E07" w:rsidRDefault="005862E6" w:rsidP="005862E6">
      <w:pPr>
        <w:pStyle w:val="P06-00"/>
        <w:rPr>
          <w:rFonts w:ascii="Courier New" w:hAnsi="Courier New" w:cs="Courier New"/>
        </w:rPr>
      </w:pPr>
      <w:r w:rsidRPr="009E1E07">
        <w:rPr>
          <w:rFonts w:ascii="Courier New" w:hAnsi="Courier New" w:cs="Courier New"/>
        </w:rPr>
        <w:t>8.  The names, residences and post</w:t>
      </w:r>
      <w:r w:rsidRPr="009E1E07">
        <w:rPr>
          <w:rFonts w:ascii="Courier New" w:hAnsi="Courier New" w:cs="Courier New"/>
        </w:rPr>
        <w:noBreakHyphen/>
        <w:t>office addresses of the incorporators, who shall be the individuals who made and filed with the deputy director the application for a permit to organize.</w:t>
      </w:r>
    </w:p>
    <w:p w14:paraId="13776BB6" w14:textId="77777777" w:rsidR="005862E6" w:rsidRPr="009E1E07" w:rsidRDefault="005862E6" w:rsidP="005862E6">
      <w:pPr>
        <w:pStyle w:val="P06-00"/>
        <w:rPr>
          <w:rFonts w:ascii="Courier New" w:hAnsi="Courier New" w:cs="Courier New"/>
        </w:rPr>
      </w:pPr>
      <w:r w:rsidRPr="009E1E07">
        <w:rPr>
          <w:rFonts w:ascii="Courier New" w:hAnsi="Courier New" w:cs="Courier New"/>
        </w:rPr>
        <w:t>9.  The time of commencement and termination of the association, which shall be governed by the general corporation laws of the state, with the right of renewal of existence.</w:t>
      </w:r>
    </w:p>
    <w:p w14:paraId="676BE3AE" w14:textId="77777777" w:rsidR="005862E6" w:rsidRPr="009E1E07" w:rsidRDefault="005862E6" w:rsidP="005862E6">
      <w:pPr>
        <w:pStyle w:val="P05-00"/>
        <w:rPr>
          <w:rFonts w:ascii="Courier New" w:hAnsi="Courier New" w:cs="Courier New"/>
        </w:rPr>
      </w:pPr>
      <w:r w:rsidRPr="009E1E07">
        <w:rPr>
          <w:rFonts w:ascii="Courier New" w:hAnsi="Courier New" w:cs="Courier New"/>
        </w:rPr>
        <w:t>10.  By what officers the affairs of the association are to be conducted and the time of their election.  The number of directors shall not be less than five nor more than twenty</w:t>
      </w:r>
      <w:r w:rsidRPr="009E1E07">
        <w:rPr>
          <w:rFonts w:ascii="Courier New" w:hAnsi="Courier New" w:cs="Courier New"/>
        </w:rPr>
        <w:noBreakHyphen/>
        <w:t>five.</w:t>
      </w:r>
    </w:p>
    <w:p w14:paraId="310A7DC0" w14:textId="77777777" w:rsidR="005862E6" w:rsidRPr="009E1E07" w:rsidRDefault="005862E6" w:rsidP="005862E6">
      <w:pPr>
        <w:pStyle w:val="P05-00"/>
        <w:rPr>
          <w:rFonts w:ascii="Courier New" w:hAnsi="Courier New" w:cs="Courier New"/>
        </w:rPr>
      </w:pPr>
      <w:r w:rsidRPr="009E1E07">
        <w:rPr>
          <w:rFonts w:ascii="Courier New" w:hAnsi="Courier New" w:cs="Courier New"/>
        </w:rPr>
        <w:t>11.  The highest amount of indebtedness or liability, direct or contingent, to which the association may at any time subject itself which shall not exceed one</w:t>
      </w:r>
      <w:r w:rsidRPr="009E1E07">
        <w:rPr>
          <w:rFonts w:ascii="Courier New" w:hAnsi="Courier New" w:cs="Courier New"/>
        </w:rPr>
        <w:noBreakHyphen/>
        <w:t>half of the accounts and paid</w:t>
      </w:r>
      <w:r w:rsidRPr="009E1E07">
        <w:rPr>
          <w:rFonts w:ascii="Courier New" w:hAnsi="Courier New" w:cs="Courier New"/>
        </w:rPr>
        <w:noBreakHyphen/>
        <w:t>in guaranty stock without prior approval of the deputy director.</w:t>
      </w:r>
    </w:p>
    <w:p w14:paraId="7A870C08" w14:textId="77777777" w:rsidR="005862E6" w:rsidRPr="009E1E07" w:rsidRDefault="005862E6" w:rsidP="005862E6">
      <w:pPr>
        <w:pStyle w:val="P05-00"/>
        <w:rPr>
          <w:rFonts w:ascii="Courier New" w:hAnsi="Courier New" w:cs="Courier New"/>
        </w:rPr>
      </w:pPr>
      <w:r w:rsidRPr="009E1E07">
        <w:rPr>
          <w:rFonts w:ascii="Courier New" w:hAnsi="Courier New" w:cs="Courier New"/>
        </w:rPr>
        <w:t>12.  That the private property of the shareholders is exempt from the debts and obligations of the association.</w:t>
      </w:r>
    </w:p>
    <w:p w14:paraId="29E59494" w14:textId="77777777" w:rsidR="005862E6" w:rsidRPr="009E1E07" w:rsidRDefault="005862E6" w:rsidP="005862E6">
      <w:pPr>
        <w:pStyle w:val="P05-00"/>
        <w:rPr>
          <w:rFonts w:ascii="Courier New" w:hAnsi="Courier New" w:cs="Courier New"/>
        </w:rPr>
      </w:pPr>
      <w:r w:rsidRPr="009E1E07">
        <w:rPr>
          <w:rFonts w:ascii="Courier New" w:hAnsi="Courier New" w:cs="Courier New"/>
        </w:rPr>
        <w:t>13.  Any other provision not inconsistent with law, which the subscribers may desire for the internal regulation of the affairs of the association.</w:t>
      </w:r>
    </w:p>
    <w:p w14:paraId="6781CD67" w14:textId="77777777" w:rsidR="005862E6" w:rsidRPr="009E1E07" w:rsidRDefault="005862E6" w:rsidP="005862E6">
      <w:pPr>
        <w:pStyle w:val="P05-00"/>
        <w:rPr>
          <w:rFonts w:ascii="Courier New" w:hAnsi="Courier New" w:cs="Courier New"/>
        </w:rPr>
      </w:pPr>
      <w:r w:rsidRPr="009E1E07">
        <w:rPr>
          <w:rFonts w:ascii="Courier New" w:hAnsi="Courier New" w:cs="Courier New"/>
        </w:rPr>
        <w:t>14.  The articles need not set forth any of the powers that this chapter confers.</w:t>
      </w:r>
    </w:p>
    <w:p w14:paraId="79B1C7E0" w14:textId="77777777" w:rsidR="005862E6" w:rsidRPr="009E1E07" w:rsidRDefault="005862E6" w:rsidP="005862E6">
      <w:pPr>
        <w:pStyle w:val="P06-00"/>
        <w:rPr>
          <w:rFonts w:ascii="Courier New" w:hAnsi="Courier New" w:cs="Courier New"/>
        </w:rPr>
      </w:pPr>
      <w:r w:rsidRPr="009E1E07">
        <w:rPr>
          <w:rFonts w:ascii="Courier New" w:hAnsi="Courier New" w:cs="Courier New"/>
        </w:rPr>
        <w:t>B.  The articles of incorporation may:</w:t>
      </w:r>
    </w:p>
    <w:p w14:paraId="344DC5F3" w14:textId="77777777" w:rsidR="005862E6" w:rsidRPr="009E1E07" w:rsidRDefault="005862E6" w:rsidP="005862E6">
      <w:pPr>
        <w:pStyle w:val="P06-00"/>
        <w:rPr>
          <w:rFonts w:ascii="Courier New" w:hAnsi="Courier New" w:cs="Courier New"/>
        </w:rPr>
      </w:pPr>
      <w:r w:rsidRPr="009E1E07">
        <w:rPr>
          <w:rFonts w:ascii="Courier New" w:hAnsi="Courier New" w:cs="Courier New"/>
        </w:rPr>
        <w:t>1.  Provide that the guaranty shares be divided into different kinds or classes.</w:t>
      </w:r>
    </w:p>
    <w:p w14:paraId="26AFD292" w14:textId="77777777" w:rsidR="005862E6" w:rsidRPr="009E1E07" w:rsidRDefault="005862E6" w:rsidP="005862E6">
      <w:pPr>
        <w:pStyle w:val="P06-00"/>
        <w:rPr>
          <w:rFonts w:ascii="Courier New" w:hAnsi="Courier New" w:cs="Courier New"/>
        </w:rPr>
      </w:pPr>
      <w:r w:rsidRPr="009E1E07">
        <w:rPr>
          <w:rFonts w:ascii="Courier New" w:hAnsi="Courier New" w:cs="Courier New"/>
        </w:rPr>
        <w:t>2.  Define the designations, preferences, rights and limitations of each kind or class.</w:t>
      </w:r>
    </w:p>
    <w:p w14:paraId="422DF5F8" w14:textId="77777777" w:rsidR="005862E6" w:rsidRPr="009E1E07" w:rsidRDefault="005862E6" w:rsidP="005862E6">
      <w:pPr>
        <w:pStyle w:val="P06-00"/>
        <w:rPr>
          <w:rFonts w:ascii="Courier New" w:hAnsi="Courier New" w:cs="Courier New"/>
        </w:rPr>
      </w:pPr>
      <w:r w:rsidRPr="009E1E07">
        <w:rPr>
          <w:rFonts w:ascii="Courier New" w:hAnsi="Courier New" w:cs="Courier New"/>
        </w:rPr>
        <w:t>3.  Define the voting rights of the different types of members.</w:t>
      </w:r>
    </w:p>
    <w:p w14:paraId="7841F725" w14:textId="77777777" w:rsidR="00F540AD" w:rsidRPr="009E1E07" w:rsidRDefault="005862E6" w:rsidP="005862E6">
      <w:pPr>
        <w:pStyle w:val="P06-00"/>
        <w:rPr>
          <w:rFonts w:ascii="Courier New" w:hAnsi="Courier New" w:cs="Courier New"/>
        </w:rPr>
      </w:pPr>
      <w:r w:rsidRPr="009E1E07">
        <w:rPr>
          <w:rFonts w:ascii="Courier New" w:hAnsi="Courier New" w:cs="Courier New"/>
        </w:rPr>
        <w:t xml:space="preserve">4.  Restrict the power to vote to holders of guaranty shares or to one or more kinds or classes of guaranty shares. </w:t>
      </w:r>
      <w:r w:rsidRPr="009E1E07">
        <w:rPr>
          <w:rFonts w:ascii="Courier New" w:hAnsi="Courier New" w:cs="Courier New"/>
        </w:rPr>
        <w:fldChar w:fldCharType="begin"/>
      </w:r>
      <w:r w:rsidRPr="009E1E07">
        <w:rPr>
          <w:rFonts w:ascii="Courier New" w:hAnsi="Courier New" w:cs="Courier New"/>
        </w:rPr>
        <w:instrText xml:space="preserve"> COMMENTS END_STATUTE \* MERGEFORMAT </w:instrText>
      </w:r>
      <w:r w:rsidRPr="009E1E07">
        <w:rPr>
          <w:rFonts w:ascii="Courier New" w:hAnsi="Courier New" w:cs="Courier New"/>
        </w:rPr>
        <w:fldChar w:fldCharType="separate"/>
      </w:r>
      <w:r w:rsidRPr="009E1E07">
        <w:rPr>
          <w:rFonts w:ascii="Courier New" w:hAnsi="Courier New" w:cs="Courier New"/>
          <w:vanish/>
        </w:rPr>
        <w:t>END_STATUTE</w:t>
      </w:r>
      <w:r w:rsidRPr="009E1E07">
        <w:rPr>
          <w:rFonts w:ascii="Courier New" w:hAnsi="Courier New" w:cs="Courier New"/>
        </w:rPr>
        <w:fldChar w:fldCharType="end"/>
      </w:r>
    </w:p>
    <w:sectPr w:rsidR="00F540AD" w:rsidRPr="009E1E07" w:rsidSect="005862E6">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D1F04" w14:textId="77777777" w:rsidR="00A42B9D" w:rsidRDefault="00A42B9D">
      <w:r>
        <w:separator/>
      </w:r>
    </w:p>
  </w:endnote>
  <w:endnote w:type="continuationSeparator" w:id="0">
    <w:p w14:paraId="69018C67" w14:textId="77777777" w:rsidR="00A42B9D" w:rsidRDefault="00A42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C56E7" w14:textId="77777777" w:rsidR="00A42B9D" w:rsidRDefault="00A42B9D">
      <w:r>
        <w:separator/>
      </w:r>
    </w:p>
  </w:footnote>
  <w:footnote w:type="continuationSeparator" w:id="0">
    <w:p w14:paraId="2F5429FE" w14:textId="77777777" w:rsidR="00A42B9D" w:rsidRDefault="00A42B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70220087">
    <w:abstractNumId w:val="8"/>
  </w:num>
  <w:num w:numId="2" w16cid:durableId="2100321165">
    <w:abstractNumId w:val="8"/>
  </w:num>
  <w:num w:numId="3" w16cid:durableId="309986977">
    <w:abstractNumId w:val="7"/>
  </w:num>
  <w:num w:numId="4" w16cid:durableId="2124837606">
    <w:abstractNumId w:val="7"/>
  </w:num>
  <w:num w:numId="5" w16cid:durableId="447745851">
    <w:abstractNumId w:val="10"/>
  </w:num>
  <w:num w:numId="6" w16cid:durableId="920456694">
    <w:abstractNumId w:val="11"/>
  </w:num>
  <w:num w:numId="7" w16cid:durableId="864713177">
    <w:abstractNumId w:val="12"/>
  </w:num>
  <w:num w:numId="8" w16cid:durableId="549193167">
    <w:abstractNumId w:val="9"/>
  </w:num>
  <w:num w:numId="9" w16cid:durableId="1878004326">
    <w:abstractNumId w:val="6"/>
  </w:num>
  <w:num w:numId="10" w16cid:durableId="556667945">
    <w:abstractNumId w:val="5"/>
  </w:num>
  <w:num w:numId="11" w16cid:durableId="1094594775">
    <w:abstractNumId w:val="4"/>
  </w:num>
  <w:num w:numId="12" w16cid:durableId="669525541">
    <w:abstractNumId w:val="3"/>
  </w:num>
  <w:num w:numId="13" w16cid:durableId="1664815779">
    <w:abstractNumId w:val="2"/>
  </w:num>
  <w:num w:numId="14" w16cid:durableId="1378357688">
    <w:abstractNumId w:val="1"/>
  </w:num>
  <w:num w:numId="15" w16cid:durableId="1878468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2E6"/>
    <w:rsid w:val="00010503"/>
    <w:rsid w:val="00033AE7"/>
    <w:rsid w:val="005862E6"/>
    <w:rsid w:val="00944DBC"/>
    <w:rsid w:val="009E1E07"/>
    <w:rsid w:val="00A42B9D"/>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5B7E4E"/>
  <w15:chartTrackingRefBased/>
  <w15:docId w15:val="{51475D35-6036-457A-80C7-7A49BC06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link w:val="P05-00Char"/>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5862E6"/>
    <w:rPr>
      <w:rFonts w:ascii="Letter Gothic-Drafting" w:hAnsi="Letter Gothic-Drafting"/>
      <w:b/>
      <w:snapToGrid w:val="0"/>
    </w:rPr>
  </w:style>
  <w:style w:type="character" w:customStyle="1" w:styleId="P05-00Char">
    <w:name w:val="P 05-00 Char"/>
    <w:link w:val="P05-00"/>
    <w:rsid w:val="005862E6"/>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398</Words>
  <Characters>1975</Characters>
  <Application>Microsoft Office Word</Application>
  <DocSecurity>0</DocSecurity>
  <Lines>44</Lines>
  <Paragraphs>26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6-413; Contents of articles of incorporation</dc:title>
  <dc:subject>Contents of articles of incorporation</dc:subject>
  <dc:creator>Arizona Legislative Council</dc:creator>
  <cp:keywords/>
  <dc:description>0356.docx - 551R - 2021</dc:description>
  <cp:lastModifiedBy>dbupdate</cp:lastModifiedBy>
  <cp:revision>2</cp:revision>
  <dcterms:created xsi:type="dcterms:W3CDTF">2026-09-08T20:30:00Z</dcterms:created>
  <dcterms:modified xsi:type="dcterms:W3CDTF">2026-09-08T20:30:00Z</dcterms:modified>
</cp:coreProperties>
</file>