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89D7" w14:textId="77777777" w:rsidR="001D4B3C" w:rsidRPr="007C116D" w:rsidRDefault="001D4B3C" w:rsidP="001D4B3C">
      <w:pPr>
        <w:pStyle w:val="SEC06-16"/>
        <w:rPr>
          <w:rFonts w:ascii="Courier New" w:hAnsi="Courier New"/>
        </w:rPr>
      </w:pPr>
      <w:r w:rsidRPr="007C116D">
        <w:rPr>
          <w:rFonts w:ascii="Courier New" w:hAnsi="Courier New"/>
          <w:vanish/>
        </w:rPr>
        <w:fldChar w:fldCharType="begin"/>
      </w:r>
      <w:r w:rsidRPr="007C116D">
        <w:rPr>
          <w:rFonts w:ascii="Courier New" w:hAnsi="Courier New"/>
          <w:vanish/>
        </w:rPr>
        <w:instrText xml:space="preserve"> COMMENTS START_STATUTE \* MERGEFORMAT </w:instrText>
      </w:r>
      <w:r w:rsidRPr="007C116D">
        <w:rPr>
          <w:rFonts w:ascii="Courier New" w:hAnsi="Courier New"/>
          <w:vanish/>
        </w:rPr>
        <w:fldChar w:fldCharType="separate"/>
      </w:r>
      <w:r w:rsidRPr="007C116D">
        <w:rPr>
          <w:rFonts w:ascii="Courier New" w:hAnsi="Courier New"/>
          <w:vanish/>
        </w:rPr>
        <w:t>START_STATUTE</w:t>
      </w:r>
      <w:r w:rsidRPr="007C116D">
        <w:rPr>
          <w:rFonts w:ascii="Courier New" w:hAnsi="Courier New"/>
          <w:vanish/>
        </w:rPr>
        <w:fldChar w:fldCharType="end"/>
      </w:r>
      <w:r w:rsidRPr="007C116D">
        <w:rPr>
          <w:rStyle w:val="SNUM"/>
          <w:rFonts w:ascii="Courier New" w:hAnsi="Courier New"/>
        </w:rPr>
        <w:t>6-246</w:t>
      </w:r>
      <w:r w:rsidRPr="007C116D">
        <w:rPr>
          <w:rFonts w:ascii="Courier New" w:hAnsi="Courier New"/>
        </w:rPr>
        <w:t>.  </w:t>
      </w:r>
      <w:r w:rsidRPr="007C116D">
        <w:rPr>
          <w:rStyle w:val="SECHEAD"/>
          <w:rFonts w:ascii="Courier New" w:hAnsi="Courier New"/>
        </w:rPr>
        <w:t>Permitted investments; limitations</w:t>
      </w:r>
    </w:p>
    <w:p w14:paraId="1E72B408" w14:textId="77777777" w:rsidR="001D4B3C" w:rsidRPr="007C116D" w:rsidRDefault="001D4B3C" w:rsidP="001D4B3C">
      <w:pPr>
        <w:pStyle w:val="P06-00"/>
        <w:rPr>
          <w:rFonts w:ascii="Courier New" w:hAnsi="Courier New"/>
        </w:rPr>
      </w:pPr>
      <w:r w:rsidRPr="007C116D">
        <w:rPr>
          <w:rFonts w:ascii="Courier New" w:hAnsi="Courier New"/>
        </w:rPr>
        <w:t>A.  In addition to other investments authorized by law, a bank or trust company that is acting as a fiduciary may invest and reinvest in the securities of an open</w:t>
      </w:r>
      <w:r w:rsidRPr="007C116D">
        <w:rPr>
          <w:rFonts w:ascii="Courier New" w:hAnsi="Courier New"/>
        </w:rPr>
        <w:noBreakHyphen/>
        <w:t>end or closed</w:t>
      </w:r>
      <w:r w:rsidRPr="007C116D">
        <w:rPr>
          <w:rFonts w:ascii="Courier New" w:hAnsi="Courier New"/>
        </w:rPr>
        <w:noBreakHyphen/>
        <w:t>end management investment company or investment trust that is registered under the investment company act of 1940 (15 United States Code section 80</w:t>
      </w:r>
      <w:r w:rsidR="00503F2C" w:rsidRPr="007C116D">
        <w:rPr>
          <w:rFonts w:ascii="Courier New" w:hAnsi="Courier New"/>
        </w:rPr>
        <w:t>a</w:t>
      </w:r>
      <w:r w:rsidRPr="007C116D">
        <w:rPr>
          <w:rFonts w:ascii="Courier New" w:hAnsi="Courier New"/>
        </w:rPr>
        <w:noBreakHyphen/>
        <w:t xml:space="preserve">1), as amended, if the portfolios of that </w:t>
      </w:r>
      <w:r w:rsidR="00503F2C" w:rsidRPr="007C116D">
        <w:rPr>
          <w:rFonts w:ascii="Courier New" w:hAnsi="Courier New"/>
        </w:rPr>
        <w:t>i</w:t>
      </w:r>
      <w:r w:rsidRPr="007C116D">
        <w:rPr>
          <w:rFonts w:ascii="Courier New" w:hAnsi="Courier New"/>
        </w:rPr>
        <w:t>nvestment company or investment trust consist of investments permitted by the ap</w:t>
      </w:r>
      <w:r w:rsidR="00DE59D5" w:rsidRPr="007C116D">
        <w:rPr>
          <w:rFonts w:ascii="Courier New" w:hAnsi="Courier New"/>
        </w:rPr>
        <w:t xml:space="preserve">plicable fiduciary instrument.  </w:t>
      </w:r>
      <w:r w:rsidRPr="007C116D">
        <w:rPr>
          <w:rFonts w:ascii="Courier New" w:hAnsi="Courier New"/>
        </w:rPr>
        <w:t>A bank or trust company may invest in these securities notwithstanding that the bank or trust company, or an affiliate of the bank or trust company, provides services to the investment company or investment trust as an investment adviser, custodian, transfer agent, registrar, sponsor, distributor, administrator, manager or otherwise and receives reasonable remuneration for those services.</w:t>
      </w:r>
    </w:p>
    <w:p w14:paraId="31714FDB" w14:textId="77777777" w:rsidR="001D4B3C" w:rsidRPr="007C116D" w:rsidRDefault="001D4B3C" w:rsidP="001D4B3C">
      <w:pPr>
        <w:pStyle w:val="P06-00"/>
        <w:rPr>
          <w:rFonts w:ascii="Courier New" w:hAnsi="Courier New"/>
        </w:rPr>
      </w:pPr>
      <w:r w:rsidRPr="007C116D">
        <w:rPr>
          <w:rFonts w:ascii="Courier New" w:hAnsi="Courier New"/>
        </w:rPr>
        <w:t>B.  A bank or trust company that invests and reinvests in the securities of an open</w:t>
      </w:r>
      <w:r w:rsidRPr="007C116D">
        <w:rPr>
          <w:rFonts w:ascii="Courier New" w:hAnsi="Courier New"/>
        </w:rPr>
        <w:noBreakHyphen/>
        <w:t>end or closed</w:t>
      </w:r>
      <w:r w:rsidRPr="007C116D">
        <w:rPr>
          <w:rFonts w:ascii="Courier New" w:hAnsi="Courier New"/>
        </w:rPr>
        <w:noBreakHyphen/>
        <w:t>end management investment company or investment trust authorized under subsection A of this section shall disclose in the statement of the fiduciary account to all persons whose funds are invested in the investment company or investment trust that the bank or trust company provides services for and receives fees from the open</w:t>
      </w:r>
      <w:r w:rsidRPr="007C116D">
        <w:rPr>
          <w:rFonts w:ascii="Courier New" w:hAnsi="Courier New"/>
        </w:rPr>
        <w:noBreakHyphen/>
        <w:t>end or closed</w:t>
      </w:r>
      <w:r w:rsidRPr="007C116D">
        <w:rPr>
          <w:rFonts w:ascii="Courier New" w:hAnsi="Courier New"/>
        </w:rPr>
        <w:noBreakHyphen/>
        <w:t>end management company or investment trust.</w:t>
      </w:r>
      <w:r w:rsidR="00DE59D5" w:rsidRPr="007C116D">
        <w:rPr>
          <w:rFonts w:ascii="Courier New" w:hAnsi="Courier New"/>
        </w:rPr>
        <w:t xml:space="preserve">  </w:t>
      </w:r>
      <w:r w:rsidRPr="007C116D">
        <w:rPr>
          <w:rFonts w:ascii="Courier New" w:hAnsi="Courier New"/>
        </w:rPr>
        <w:t>A person who complies with</w:t>
      </w:r>
      <w:r w:rsidR="00DE59D5" w:rsidRPr="007C116D">
        <w:rPr>
          <w:rFonts w:ascii="Courier New" w:hAnsi="Courier New"/>
        </w:rPr>
        <w:t xml:space="preserve"> the requirements of section 14</w:t>
      </w:r>
      <w:r w:rsidR="00DE59D5" w:rsidRPr="007C116D">
        <w:rPr>
          <w:rFonts w:ascii="Courier New" w:hAnsi="Courier New"/>
        </w:rPr>
        <w:noBreakHyphen/>
      </w:r>
      <w:r w:rsidRPr="007C116D">
        <w:rPr>
          <w:rFonts w:ascii="Courier New" w:hAnsi="Courier New"/>
        </w:rPr>
        <w:t>10802, subsection F satisfies the disclosure requirements of this subsection.</w:t>
      </w:r>
    </w:p>
    <w:p w14:paraId="631150D5" w14:textId="77777777" w:rsidR="001D4B3C" w:rsidRPr="007C116D" w:rsidRDefault="001D4B3C" w:rsidP="001D4B3C">
      <w:pPr>
        <w:pStyle w:val="P06-00"/>
        <w:rPr>
          <w:rFonts w:ascii="Courier New" w:hAnsi="Courier New"/>
        </w:rPr>
      </w:pPr>
      <w:r w:rsidRPr="007C116D">
        <w:rPr>
          <w:rFonts w:ascii="Courier New" w:hAnsi="Courier New"/>
        </w:rPr>
        <w:t>C.  A bank may purchase for its own account any class of equity securities issued by a banker's bank, as defined in section 6</w:t>
      </w:r>
      <w:r w:rsidRPr="007C116D">
        <w:rPr>
          <w:rFonts w:ascii="Courier New" w:hAnsi="Courier New"/>
        </w:rPr>
        <w:noBreakHyphen/>
        <w:t xml:space="preserve">204, if the aggregate investment does not exceed ten per cent of the bank's capital.  </w:t>
      </w:r>
      <w:r w:rsidRPr="007C116D">
        <w:rPr>
          <w:rFonts w:ascii="Courier New" w:hAnsi="Courier New"/>
          <w:vanish/>
        </w:rPr>
        <w:fldChar w:fldCharType="begin"/>
      </w:r>
      <w:r w:rsidRPr="007C116D">
        <w:rPr>
          <w:rFonts w:ascii="Courier New" w:hAnsi="Courier New"/>
          <w:vanish/>
        </w:rPr>
        <w:instrText xml:space="preserve"> COMMENTS END_STATUTE \* MERGEFORMAT </w:instrText>
      </w:r>
      <w:r w:rsidRPr="007C116D">
        <w:rPr>
          <w:rFonts w:ascii="Courier New" w:hAnsi="Courier New"/>
          <w:vanish/>
        </w:rPr>
        <w:fldChar w:fldCharType="separate"/>
      </w:r>
      <w:r w:rsidRPr="007C116D">
        <w:rPr>
          <w:rFonts w:ascii="Courier New" w:hAnsi="Courier New"/>
          <w:vanish/>
        </w:rPr>
        <w:t>END_STATUTE</w:t>
      </w:r>
      <w:r w:rsidRPr="007C116D">
        <w:rPr>
          <w:rFonts w:ascii="Courier New" w:hAnsi="Courier New"/>
          <w:vanish/>
        </w:rPr>
        <w:fldChar w:fldCharType="end"/>
      </w:r>
    </w:p>
    <w:p w14:paraId="2A56F823" w14:textId="77777777" w:rsidR="001D4B3C" w:rsidRPr="007C116D" w:rsidRDefault="001D4B3C" w:rsidP="001D4B3C">
      <w:pPr>
        <w:rPr>
          <w:rFonts w:ascii="Courier New" w:hAnsi="Courier New"/>
        </w:rPr>
      </w:pPr>
    </w:p>
    <w:sectPr w:rsidR="001D4B3C" w:rsidRPr="007C116D" w:rsidSect="001D4B3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4440" w14:textId="77777777" w:rsidR="00686D26" w:rsidRDefault="00686D26">
      <w:r>
        <w:separator/>
      </w:r>
    </w:p>
  </w:endnote>
  <w:endnote w:type="continuationSeparator" w:id="0">
    <w:p w14:paraId="5564B92A" w14:textId="77777777" w:rsidR="00686D26" w:rsidRDefault="0068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1ABF" w14:textId="77777777" w:rsidR="00686D26" w:rsidRDefault="00686D26">
      <w:r>
        <w:separator/>
      </w:r>
    </w:p>
  </w:footnote>
  <w:footnote w:type="continuationSeparator" w:id="0">
    <w:p w14:paraId="5E85242E" w14:textId="77777777" w:rsidR="00686D26" w:rsidRDefault="00686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38757599">
    <w:abstractNumId w:val="1"/>
  </w:num>
  <w:num w:numId="2" w16cid:durableId="1760171046">
    <w:abstractNumId w:val="1"/>
  </w:num>
  <w:num w:numId="3" w16cid:durableId="623854364">
    <w:abstractNumId w:val="0"/>
  </w:num>
  <w:num w:numId="4" w16cid:durableId="104486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3C"/>
    <w:rsid w:val="001D4B3C"/>
    <w:rsid w:val="00503F2C"/>
    <w:rsid w:val="00686D26"/>
    <w:rsid w:val="006F5F19"/>
    <w:rsid w:val="007C116D"/>
    <w:rsid w:val="00A764A8"/>
    <w:rsid w:val="00DE59D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C9D24B"/>
  <w15:chartTrackingRefBased/>
  <w15:docId w15:val="{CB4435B8-E1E0-4158-BCAE-C64F0DBD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285</Words>
  <Characters>1572</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6-246; Permitted investments; limitations</dc:title>
  <dc:subject>Permitted investments; limitations</dc:subject>
  <dc:creator>Arizona Legislative Council</dc:creator>
  <cp:keywords/>
  <dc:description>0247.doc - 482R - 2008</dc:description>
  <cp:lastModifiedBy>dbupdate</cp:lastModifiedBy>
  <cp:revision>2</cp:revision>
  <cp:lastPrinted>1601-01-01T00:00:00Z</cp:lastPrinted>
  <dcterms:created xsi:type="dcterms:W3CDTF">2025-09-19T18:55:00Z</dcterms:created>
  <dcterms:modified xsi:type="dcterms:W3CDTF">2025-09-19T18:55:00Z</dcterms:modified>
</cp:coreProperties>
</file>