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BB9C5" w14:textId="10F9C89B" w:rsidR="005F78C3" w:rsidRPr="002E6CBE" w:rsidRDefault="005F78C3" w:rsidP="005F78C3">
      <w:pPr>
        <w:pStyle w:val="SEC06-19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fldChar w:fldCharType="begin"/>
      </w:r>
      <w:r w:rsidRPr="002E6CBE">
        <w:rPr>
          <w:rFonts w:ascii="Courier New" w:hAnsi="Courier New" w:cs="Courier New"/>
        </w:rPr>
        <w:instrText xml:space="preserve"> COMMENTS START_STATUTE \* MERGEFORMAT </w:instrText>
      </w:r>
      <w:r w:rsidRPr="002E6CBE">
        <w:rPr>
          <w:rFonts w:ascii="Courier New" w:hAnsi="Courier New" w:cs="Courier New"/>
        </w:rPr>
        <w:fldChar w:fldCharType="separate"/>
      </w:r>
      <w:r w:rsidRPr="002E6CBE">
        <w:rPr>
          <w:rFonts w:ascii="Courier New" w:hAnsi="Courier New" w:cs="Courier New"/>
          <w:vanish/>
        </w:rPr>
        <w:t>START_STATUTE</w:t>
      </w:r>
      <w:r w:rsidRPr="002E6CBE">
        <w:rPr>
          <w:rFonts w:ascii="Courier New" w:hAnsi="Courier New" w:cs="Courier New"/>
        </w:rPr>
        <w:fldChar w:fldCharType="end"/>
      </w:r>
      <w:r w:rsidRPr="002E6CBE">
        <w:rPr>
          <w:rStyle w:val="SNUM"/>
          <w:rFonts w:ascii="Courier New" w:hAnsi="Courier New" w:cs="Courier New"/>
        </w:rPr>
        <w:t>5-101.01.</w:t>
      </w:r>
      <w:r w:rsidRPr="002E6CBE">
        <w:rPr>
          <w:rFonts w:ascii="Courier New" w:hAnsi="Courier New" w:cs="Courier New"/>
        </w:rPr>
        <w:t>  </w:t>
      </w:r>
      <w:r w:rsidRPr="002E6CBE">
        <w:rPr>
          <w:rStyle w:val="SECHEAD"/>
          <w:rFonts w:ascii="Courier New" w:hAnsi="Courier New" w:cs="Courier New"/>
        </w:rPr>
        <w:t>Division of racing; director; qualifications; term; deputy director; conflict of interest</w:t>
      </w:r>
    </w:p>
    <w:p w14:paraId="62B2760F" w14:textId="77777777" w:rsidR="005F78C3" w:rsidRPr="002E6CBE" w:rsidRDefault="005F78C3" w:rsidP="005F78C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A.  There is established a division of racing within the department of gaming.</w:t>
      </w:r>
    </w:p>
    <w:p w14:paraId="73680E37" w14:textId="77777777" w:rsidR="005F78C3" w:rsidRPr="002E6CBE" w:rsidRDefault="005F78C3" w:rsidP="005F78C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B.  The director shall administer the division. To be eligible for appointment as director, a person must have a minimum of five years of experience in business and administration and shall not have a financial interest in a racetrack or in the racing industry in this state during that person's appointment.</w:t>
      </w:r>
    </w:p>
    <w:p w14:paraId="79F63BFA" w14:textId="77777777" w:rsidR="005F78C3" w:rsidRPr="002E6CBE" w:rsidRDefault="005F78C3" w:rsidP="005F78C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C.  The director may establish the position of deputy director of the division.</w:t>
      </w:r>
    </w:p>
    <w:p w14:paraId="7667EA84" w14:textId="77777777" w:rsidR="005F78C3" w:rsidRPr="002E6CBE" w:rsidRDefault="005F78C3" w:rsidP="005F78C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D.  The position of deputy director, if applicable, is exempt from title 41, chapter 4, articles 5 and 6. The deputy director, if applicable, is eligible to receive compensation pursuant to section 38</w:t>
      </w:r>
      <w:r w:rsidRPr="002E6CBE">
        <w:rPr>
          <w:rFonts w:ascii="Courier New" w:hAnsi="Courier New" w:cs="Courier New"/>
        </w:rPr>
        <w:noBreakHyphen/>
        <w:t>611.</w:t>
      </w:r>
    </w:p>
    <w:p w14:paraId="0B9CBE2C" w14:textId="03F38536" w:rsidR="005F78C3" w:rsidRPr="002E6CBE" w:rsidRDefault="005F78C3" w:rsidP="005F78C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E.  Title 38, chapter 3, article 8, relating to conflict of interest, applies to the director and all other employees of the department.</w:t>
      </w:r>
    </w:p>
    <w:p w14:paraId="173846F9" w14:textId="77777777" w:rsidR="005F78C3" w:rsidRPr="002E6CBE" w:rsidRDefault="005F78C3" w:rsidP="005F78C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F.  Neither the director, any employee of the department nor any member of the immediate family of the director or other employee of the department may:</w:t>
      </w:r>
    </w:p>
    <w:p w14:paraId="65077FA5" w14:textId="77777777" w:rsidR="005F78C3" w:rsidRPr="002E6CBE" w:rsidRDefault="005F78C3" w:rsidP="005F78C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1.  Have any pecuniary interest in a racetrack in this state or in any stable, compound or farm licensed under this chapter.</w:t>
      </w:r>
    </w:p>
    <w:p w14:paraId="6BB8B7D4" w14:textId="77777777" w:rsidR="005F78C3" w:rsidRPr="002E6CBE" w:rsidRDefault="005F78C3" w:rsidP="005F78C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2.  Wager money at a racetrack enclosure or additional wagering facility in this state or wager money on the results of any race held at a racetrack enclosure in this state.</w:t>
      </w:r>
    </w:p>
    <w:p w14:paraId="28712685" w14:textId="77777777" w:rsidR="005F78C3" w:rsidRPr="002E6CBE" w:rsidRDefault="005F78C3" w:rsidP="005F78C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3.  Hold more than a five percent interest in any entity doing business with a racetrack in this state.</w:t>
      </w:r>
    </w:p>
    <w:p w14:paraId="17DF8261" w14:textId="77777777" w:rsidR="005F78C3" w:rsidRPr="002E6CBE" w:rsidRDefault="005F78C3" w:rsidP="005F78C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4.  Have any interest, whether direct or indirect, in a license issued pursuant to this chapter or in a licensee, facility or entity that is involved in any way with pari</w:t>
      </w:r>
      <w:r w:rsidRPr="002E6CBE">
        <w:rPr>
          <w:rFonts w:ascii="Courier New" w:hAnsi="Courier New" w:cs="Courier New"/>
        </w:rPr>
        <w:noBreakHyphen/>
        <w:t>mutuel wagering.  For the purposes of this paragraph, "interest" includes employment.</w:t>
      </w:r>
    </w:p>
    <w:p w14:paraId="74997058" w14:textId="77777777" w:rsidR="005F78C3" w:rsidRPr="002E6CBE" w:rsidRDefault="005F78C3" w:rsidP="005F78C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G.  The director, the deputy director, if applicable, and all employees of the department shall complete a conflict</w:t>
      </w:r>
      <w:r w:rsidRPr="002E6CBE">
        <w:rPr>
          <w:rFonts w:ascii="Courier New" w:hAnsi="Courier New" w:cs="Courier New"/>
        </w:rPr>
        <w:noBreakHyphen/>
        <w:t>of</w:t>
      </w:r>
      <w:r w:rsidRPr="002E6CBE">
        <w:rPr>
          <w:rFonts w:ascii="Courier New" w:hAnsi="Courier New" w:cs="Courier New"/>
        </w:rPr>
        <w:noBreakHyphen/>
        <w:t>interest disclosure form on initial appointment as director and deputy director, if applicable, and on hiring as a new employee.  The director, the deputy director, if applicable, and all department employees shall submit an updated conflict-of</w:t>
      </w:r>
      <w:r w:rsidRPr="002E6CBE">
        <w:rPr>
          <w:rFonts w:ascii="Courier New" w:hAnsi="Courier New" w:cs="Courier New"/>
        </w:rPr>
        <w:noBreakHyphen/>
        <w:t>interest disclosure form annually if any conflict</w:t>
      </w:r>
      <w:r w:rsidRPr="002E6CBE">
        <w:rPr>
          <w:rFonts w:ascii="Courier New" w:hAnsi="Courier New" w:cs="Courier New"/>
        </w:rPr>
        <w:noBreakHyphen/>
        <w:t>of</w:t>
      </w:r>
      <w:r w:rsidRPr="002E6CBE">
        <w:rPr>
          <w:rFonts w:ascii="Courier New" w:hAnsi="Courier New" w:cs="Courier New"/>
        </w:rPr>
        <w:noBreakHyphen/>
        <w:t>interest information has changed.</w:t>
      </w:r>
    </w:p>
    <w:p w14:paraId="3D77C725" w14:textId="191A86F3" w:rsidR="005F78C3" w:rsidRPr="002E6CBE" w:rsidRDefault="005F78C3" w:rsidP="00BB1FF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>H.  Failure to comply with subsection F or G of this section is grounds for dismissal.</w:t>
      </w:r>
    </w:p>
    <w:p w14:paraId="566CC3CF" w14:textId="0C5B0DEB" w:rsidR="00F540AD" w:rsidRPr="002E6CBE" w:rsidRDefault="005F78C3" w:rsidP="00BB1FF3">
      <w:pPr>
        <w:pStyle w:val="P06-00"/>
        <w:rPr>
          <w:rFonts w:ascii="Courier New" w:hAnsi="Courier New" w:cs="Courier New"/>
        </w:rPr>
      </w:pPr>
      <w:r w:rsidRPr="002E6CBE">
        <w:rPr>
          <w:rFonts w:ascii="Courier New" w:hAnsi="Courier New" w:cs="Courier New"/>
        </w:rPr>
        <w:t xml:space="preserve">I.  For the purposes of subsection F of this section, "immediate family" means a spouse or children who regularly reside in the household of the director or other employee of the department. </w:t>
      </w:r>
      <w:r w:rsidRPr="002E6CBE">
        <w:rPr>
          <w:rFonts w:ascii="Courier New" w:hAnsi="Courier New" w:cs="Courier New"/>
        </w:rPr>
        <w:fldChar w:fldCharType="begin"/>
      </w:r>
      <w:r w:rsidRPr="002E6CBE">
        <w:rPr>
          <w:rFonts w:ascii="Courier New" w:hAnsi="Courier New" w:cs="Courier New"/>
        </w:rPr>
        <w:instrText xml:space="preserve"> COMMENTS END_STATUTE \* MERGEFORMAT </w:instrText>
      </w:r>
      <w:r w:rsidRPr="002E6CBE">
        <w:rPr>
          <w:rFonts w:ascii="Courier New" w:hAnsi="Courier New" w:cs="Courier New"/>
        </w:rPr>
        <w:fldChar w:fldCharType="separate"/>
      </w:r>
      <w:r w:rsidRPr="002E6CBE">
        <w:rPr>
          <w:rFonts w:ascii="Courier New" w:hAnsi="Courier New" w:cs="Courier New"/>
          <w:vanish/>
        </w:rPr>
        <w:t>END_STATUTE</w:t>
      </w:r>
      <w:r w:rsidRPr="002E6CBE">
        <w:rPr>
          <w:rFonts w:ascii="Courier New" w:hAnsi="Courier New" w:cs="Courier New"/>
        </w:rPr>
        <w:fldChar w:fldCharType="end"/>
      </w:r>
    </w:p>
    <w:sectPr w:rsidR="00F540AD" w:rsidRPr="002E6CBE" w:rsidSect="005F78C3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0B71A" w14:textId="77777777" w:rsidR="00D56F80" w:rsidRDefault="00D56F80">
      <w:r>
        <w:separator/>
      </w:r>
    </w:p>
  </w:endnote>
  <w:endnote w:type="continuationSeparator" w:id="0">
    <w:p w14:paraId="182121E7" w14:textId="77777777" w:rsidR="00D56F80" w:rsidRDefault="00D56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E7AD1" w14:textId="77777777" w:rsidR="00D56F80" w:rsidRDefault="00D56F80">
      <w:r>
        <w:separator/>
      </w:r>
    </w:p>
  </w:footnote>
  <w:footnote w:type="continuationSeparator" w:id="0">
    <w:p w14:paraId="32DF810C" w14:textId="77777777" w:rsidR="00D56F80" w:rsidRDefault="00D56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829862993">
    <w:abstractNumId w:val="8"/>
  </w:num>
  <w:num w:numId="2" w16cid:durableId="722144401">
    <w:abstractNumId w:val="8"/>
  </w:num>
  <w:num w:numId="3" w16cid:durableId="1449008934">
    <w:abstractNumId w:val="7"/>
  </w:num>
  <w:num w:numId="4" w16cid:durableId="1177961900">
    <w:abstractNumId w:val="7"/>
  </w:num>
  <w:num w:numId="5" w16cid:durableId="245459759">
    <w:abstractNumId w:val="10"/>
  </w:num>
  <w:num w:numId="6" w16cid:durableId="1007754364">
    <w:abstractNumId w:val="11"/>
  </w:num>
  <w:num w:numId="7" w16cid:durableId="150411226">
    <w:abstractNumId w:val="12"/>
  </w:num>
  <w:num w:numId="8" w16cid:durableId="1382360551">
    <w:abstractNumId w:val="9"/>
  </w:num>
  <w:num w:numId="9" w16cid:durableId="1377658427">
    <w:abstractNumId w:val="6"/>
  </w:num>
  <w:num w:numId="10" w16cid:durableId="925847152">
    <w:abstractNumId w:val="5"/>
  </w:num>
  <w:num w:numId="11" w16cid:durableId="879635972">
    <w:abstractNumId w:val="4"/>
  </w:num>
  <w:num w:numId="12" w16cid:durableId="1026515500">
    <w:abstractNumId w:val="3"/>
  </w:num>
  <w:num w:numId="13" w16cid:durableId="648554900">
    <w:abstractNumId w:val="2"/>
  </w:num>
  <w:num w:numId="14" w16cid:durableId="1189755153">
    <w:abstractNumId w:val="1"/>
  </w:num>
  <w:num w:numId="15" w16cid:durableId="243414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C3"/>
    <w:rsid w:val="00010503"/>
    <w:rsid w:val="00033AE7"/>
    <w:rsid w:val="002C2230"/>
    <w:rsid w:val="002E6CBE"/>
    <w:rsid w:val="005F78C3"/>
    <w:rsid w:val="0070269B"/>
    <w:rsid w:val="0076475B"/>
    <w:rsid w:val="007A7CC7"/>
    <w:rsid w:val="00B539FF"/>
    <w:rsid w:val="00BB1FF3"/>
    <w:rsid w:val="00D56F80"/>
    <w:rsid w:val="00DA2D6C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D5C16C"/>
  <w15:chartTrackingRefBased/>
  <w15:docId w15:val="{A3BA09AB-FB85-43B2-94EE-87BB4B1D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5F78C3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414</Words>
  <Characters>2147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5-101.01; Division of racing; director; qualifications; term; deputy director; conflict of interest</dc:title>
  <dc:subject>Division of racing; director; qualifications; term; deputy director; conflict of interest</dc:subject>
  <dc:creator>Arizona Legislative Council</dc:creator>
  <cp:keywords/>
  <dc:description>0239.docx - 572R - 2026</dc:description>
  <cp:lastModifiedBy>dbupdate</cp:lastModifiedBy>
  <cp:revision>2</cp:revision>
  <dcterms:created xsi:type="dcterms:W3CDTF">2026-09-08T19:41:00Z</dcterms:created>
  <dcterms:modified xsi:type="dcterms:W3CDTF">2026-09-08T19:41:00Z</dcterms:modified>
</cp:coreProperties>
</file>