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D9109D" w14:textId="77777777" w:rsidR="00EA76E4" w:rsidRPr="00E76866" w:rsidRDefault="00EA76E4" w:rsidP="00EA76E4">
      <w:pPr>
        <w:pStyle w:val="SEC06-18"/>
        <w:keepNext/>
        <w:keepLines/>
        <w:rPr>
          <w:rFonts w:ascii="Courier New" w:hAnsi="Courier New" w:cs="Courier New"/>
        </w:rPr>
      </w:pPr>
      <w:r w:rsidRPr="00E76866">
        <w:rPr>
          <w:rFonts w:ascii="Courier New" w:hAnsi="Courier New" w:cs="Courier New"/>
          <w:vanish/>
        </w:rPr>
        <w:fldChar w:fldCharType="begin"/>
      </w:r>
      <w:r w:rsidRPr="00E76866">
        <w:rPr>
          <w:rFonts w:ascii="Courier New" w:hAnsi="Courier New" w:cs="Courier New"/>
          <w:vanish/>
        </w:rPr>
        <w:instrText xml:space="preserve"> COMMENTS START_STATUTE \* MERGEFORMAT </w:instrText>
      </w:r>
      <w:r w:rsidRPr="00E76866">
        <w:rPr>
          <w:rFonts w:ascii="Courier New" w:hAnsi="Courier New" w:cs="Courier New"/>
          <w:vanish/>
        </w:rPr>
        <w:fldChar w:fldCharType="separate"/>
      </w:r>
      <w:r w:rsidRPr="00E76866">
        <w:rPr>
          <w:rFonts w:ascii="Courier New" w:hAnsi="Courier New" w:cs="Courier New"/>
          <w:vanish/>
        </w:rPr>
        <w:t>START_STATUTE</w:t>
      </w:r>
      <w:r w:rsidRPr="00E76866">
        <w:rPr>
          <w:rFonts w:ascii="Courier New" w:hAnsi="Courier New" w:cs="Courier New"/>
          <w:vanish/>
        </w:rPr>
        <w:fldChar w:fldCharType="end"/>
      </w:r>
      <w:r w:rsidRPr="00E76866">
        <w:rPr>
          <w:rStyle w:val="SNUM"/>
          <w:rFonts w:ascii="Courier New" w:hAnsi="Courier New" w:cs="Courier New"/>
        </w:rPr>
        <w:t>48-5566</w:t>
      </w:r>
      <w:r w:rsidRPr="00E76866">
        <w:rPr>
          <w:rFonts w:ascii="Courier New" w:hAnsi="Courier New" w:cs="Courier New"/>
        </w:rPr>
        <w:t>.  </w:t>
      </w:r>
      <w:r w:rsidRPr="00E76866">
        <w:rPr>
          <w:rStyle w:val="SECHEAD"/>
          <w:rFonts w:ascii="Courier New" w:hAnsi="Courier New" w:cs="Courier New"/>
        </w:rPr>
        <w:t>Issuing bonds; election</w:t>
      </w:r>
      <w:r w:rsidR="00F34F5C" w:rsidRPr="00E76866">
        <w:rPr>
          <w:rStyle w:val="SECHEAD"/>
          <w:rFonts w:ascii="Courier New" w:hAnsi="Courier New" w:cs="Courier New"/>
        </w:rPr>
        <w:t>; security</w:t>
      </w:r>
    </w:p>
    <w:p w14:paraId="185F469B" w14:textId="77777777" w:rsidR="00EA76E4" w:rsidRPr="00E76866" w:rsidRDefault="00EA76E4" w:rsidP="00EA76E4">
      <w:pPr>
        <w:pStyle w:val="P06-00"/>
        <w:keepNext/>
        <w:keepLines/>
        <w:rPr>
          <w:rFonts w:ascii="Courier New" w:hAnsi="Courier New" w:cs="Courier New"/>
        </w:rPr>
      </w:pPr>
      <w:r w:rsidRPr="00E76866">
        <w:rPr>
          <w:rFonts w:ascii="Courier New" w:hAnsi="Courier New" w:cs="Courier New"/>
        </w:rPr>
        <w:t>A.  On the approval of a majority of the qualified electors, a special health care district may issue bonds to carry out any of the provisions of this article.  If the board of directors determines that bonds should be issued, the board of directors shall apply to the board of supervisors, and the board of supervisors shall submit to a vote of the qualified electors residing in the district the question in the manner prescribed by title 35, chapter 3, article 3.  The election must be held on the first Tuesday following the first Monday in Novem</w:t>
      </w:r>
      <w:r w:rsidR="00594304" w:rsidRPr="00E76866">
        <w:rPr>
          <w:rFonts w:ascii="Courier New" w:hAnsi="Courier New" w:cs="Courier New"/>
        </w:rPr>
        <w:t>ber as prescribed by section 16</w:t>
      </w:r>
      <w:r w:rsidR="00594304" w:rsidRPr="00E76866">
        <w:rPr>
          <w:rFonts w:ascii="Courier New" w:hAnsi="Courier New" w:cs="Courier New"/>
        </w:rPr>
        <w:noBreakHyphen/>
      </w:r>
      <w:r w:rsidRPr="00E76866">
        <w:rPr>
          <w:rFonts w:ascii="Courier New" w:hAnsi="Courier New" w:cs="Courier New"/>
        </w:rPr>
        <w:t>204, subsection F.</w:t>
      </w:r>
    </w:p>
    <w:p w14:paraId="1A246D9F" w14:textId="77777777" w:rsidR="00EA76E4" w:rsidRPr="00E76866" w:rsidRDefault="00EA76E4" w:rsidP="00EA76E4">
      <w:pPr>
        <w:pStyle w:val="P06-00"/>
        <w:rPr>
          <w:rFonts w:ascii="Courier New" w:hAnsi="Courier New" w:cs="Courier New"/>
        </w:rPr>
      </w:pPr>
      <w:r w:rsidRPr="00E76866">
        <w:rPr>
          <w:rFonts w:ascii="Courier New" w:hAnsi="Courier New" w:cs="Courier New"/>
        </w:rPr>
        <w:t>B.  If a majority of the qualified electors voting on the issue approves the issue, the bonds shall be issued as provided by law.</w:t>
      </w:r>
    </w:p>
    <w:p w14:paraId="028E20EA" w14:textId="77777777" w:rsidR="00EA76E4" w:rsidRPr="00E76866" w:rsidRDefault="00EA76E4" w:rsidP="00EA76E4">
      <w:pPr>
        <w:pStyle w:val="P06-00"/>
        <w:rPr>
          <w:rFonts w:ascii="Courier New" w:hAnsi="Courier New" w:cs="Courier New"/>
        </w:rPr>
      </w:pPr>
      <w:r w:rsidRPr="00E76866">
        <w:rPr>
          <w:rFonts w:ascii="Courier New" w:hAnsi="Courier New" w:cs="Courier New"/>
        </w:rPr>
        <w:t xml:space="preserve">C.  All bonds, heretofore and hereafter issued pursuant to this section, are secured by a lien on the special revenues </w:t>
      </w:r>
      <w:r w:rsidR="00594304" w:rsidRPr="00E76866">
        <w:rPr>
          <w:rFonts w:ascii="Courier New" w:hAnsi="Courier New" w:cs="Courier New"/>
        </w:rPr>
        <w:t>received pursuant to section 48</w:t>
      </w:r>
      <w:r w:rsidR="00594304" w:rsidRPr="00E76866">
        <w:rPr>
          <w:rFonts w:ascii="Courier New" w:hAnsi="Courier New" w:cs="Courier New"/>
        </w:rPr>
        <w:noBreakHyphen/>
      </w:r>
      <w:r w:rsidRPr="00E76866">
        <w:rPr>
          <w:rFonts w:ascii="Courier New" w:hAnsi="Courier New" w:cs="Courier New"/>
        </w:rPr>
        <w:t xml:space="preserve">5563, subsection C.  The lien arises automatically without the need for any action or authorization by the district or the district's governing board.  The lien is valid and binding from the time of the issuance of the bonds.  The revenues </w:t>
      </w:r>
      <w:r w:rsidR="00594304" w:rsidRPr="00E76866">
        <w:rPr>
          <w:rFonts w:ascii="Courier New" w:hAnsi="Courier New" w:cs="Courier New"/>
        </w:rPr>
        <w:t>received pursuant to section 48</w:t>
      </w:r>
      <w:r w:rsidR="00594304" w:rsidRPr="00E76866">
        <w:rPr>
          <w:rFonts w:ascii="Courier New" w:hAnsi="Courier New" w:cs="Courier New"/>
        </w:rPr>
        <w:noBreakHyphen/>
      </w:r>
      <w:r w:rsidRPr="00E76866">
        <w:rPr>
          <w:rFonts w:ascii="Courier New" w:hAnsi="Courier New" w:cs="Courier New"/>
        </w:rPr>
        <w:t xml:space="preserve">5563, subsection C are immediately subject to the lien.  The lien attaches immediately to the revenues and is effective, binding and enforceable against the district, the district's successors, transferees and creditors and all other parties asserting rights in the revenues, irrespective of whether the parties have notice of the lien, without the need for any physical delivery, recordation, filing or further act. </w:t>
      </w:r>
      <w:r w:rsidRPr="00E76866">
        <w:rPr>
          <w:rFonts w:ascii="Courier New" w:hAnsi="Courier New" w:cs="Courier New"/>
          <w:vanish/>
        </w:rPr>
        <w:fldChar w:fldCharType="begin"/>
      </w:r>
      <w:r w:rsidRPr="00E76866">
        <w:rPr>
          <w:rFonts w:ascii="Courier New" w:hAnsi="Courier New" w:cs="Courier New"/>
          <w:vanish/>
        </w:rPr>
        <w:instrText xml:space="preserve"> COMMENTS END_STATUTE \* MERGEFORMAT </w:instrText>
      </w:r>
      <w:r w:rsidRPr="00E76866">
        <w:rPr>
          <w:rFonts w:ascii="Courier New" w:hAnsi="Courier New" w:cs="Courier New"/>
          <w:vanish/>
        </w:rPr>
        <w:fldChar w:fldCharType="separate"/>
      </w:r>
      <w:r w:rsidRPr="00E76866">
        <w:rPr>
          <w:rFonts w:ascii="Courier New" w:hAnsi="Courier New" w:cs="Courier New"/>
          <w:vanish/>
        </w:rPr>
        <w:t>END_STATUTE</w:t>
      </w:r>
      <w:r w:rsidRPr="00E76866">
        <w:rPr>
          <w:rFonts w:ascii="Courier New" w:hAnsi="Courier New" w:cs="Courier New"/>
          <w:vanish/>
        </w:rPr>
        <w:fldChar w:fldCharType="end"/>
      </w:r>
    </w:p>
    <w:p w14:paraId="219174AC" w14:textId="77777777" w:rsidR="00EA76E4" w:rsidRPr="00E76866" w:rsidRDefault="00EA76E4" w:rsidP="00EA76E4">
      <w:pPr>
        <w:rPr>
          <w:rFonts w:ascii="Courier New" w:hAnsi="Courier New" w:cs="Courier New"/>
        </w:rPr>
      </w:pPr>
    </w:p>
    <w:sectPr w:rsidR="00EA76E4" w:rsidRPr="00E76866" w:rsidSect="00EA76E4">
      <w:type w:val="continuous"/>
      <w:pgSz w:w="12240" w:h="15840"/>
      <w:pgMar w:top="1440" w:right="1440" w:bottom="1440" w:left="1872" w:header="720" w:footer="720" w:gutter="0"/>
      <w:cols w:space="720"/>
      <w:docGrid w:linePitch="2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D88DB8" w14:textId="77777777" w:rsidR="00EA76E4" w:rsidRDefault="00EA76E4">
      <w:r>
        <w:separator/>
      </w:r>
    </w:p>
  </w:endnote>
  <w:endnote w:type="continuationSeparator" w:id="0">
    <w:p w14:paraId="417A9BBF" w14:textId="77777777" w:rsidR="00EA76E4" w:rsidRDefault="00EA76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etter-Gothic-Drafting">
    <w:panose1 w:val="00000000000000000000"/>
    <w:charset w:val="00"/>
    <w:family w:val="modern"/>
    <w:notTrueType/>
    <w:pitch w:val="variable"/>
    <w:sig w:usb0="8000002F" w:usb1="4000004A" w:usb2="00000000" w:usb3="00000000" w:csb0="00000001" w:csb1="00000000"/>
  </w:font>
  <w:font w:name="Letter-Gothic-Upper-Drafting">
    <w:panose1 w:val="00000000000000000000"/>
    <w:charset w:val="00"/>
    <w:family w:val="modern"/>
    <w:notTrueType/>
    <w:pitch w:val="variable"/>
    <w:sig w:usb0="8000002F" w:usb1="4000004A"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359EC9" w14:textId="77777777" w:rsidR="00EA76E4" w:rsidRDefault="00EA76E4">
      <w:r>
        <w:separator/>
      </w:r>
    </w:p>
  </w:footnote>
  <w:footnote w:type="continuationSeparator" w:id="0">
    <w:p w14:paraId="028F361F" w14:textId="77777777" w:rsidR="00EA76E4" w:rsidRDefault="00EA76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D61A20B4"/>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FFFFFF88"/>
    <w:multiLevelType w:val="singleLevel"/>
    <w:tmpl w:val="65E21F3C"/>
    <w:lvl w:ilvl="0">
      <w:start w:val="1"/>
      <w:numFmt w:val="decimal"/>
      <w:lvlText w:val="%1."/>
      <w:lvlJc w:val="left"/>
      <w:pPr>
        <w:tabs>
          <w:tab w:val="num" w:pos="360"/>
        </w:tabs>
        <w:ind w:left="360" w:hanging="360"/>
      </w:pPr>
    </w:lvl>
  </w:abstractNum>
  <w:num w:numId="1">
    <w:abstractNumId w:val="1"/>
  </w:num>
  <w:num w:numId="2">
    <w:abstractNumId w:val="1"/>
  </w:num>
  <w:num w:numId="3">
    <w:abstractNumId w:val="0"/>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76E4"/>
    <w:rsid w:val="00594304"/>
    <w:rsid w:val="00E76866"/>
    <w:rsid w:val="00EA76E4"/>
    <w:rsid w:val="00F34F5C"/>
    <w:rsid w:val="00F540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1E88F4"/>
  <w15:chartTrackingRefBased/>
  <w15:docId w15:val="{AAB9292F-9876-44A6-81A6-71E29304B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jc w:val="both"/>
    </w:pPr>
    <w:rPr>
      <w:rFonts w:ascii="Letter-Gothic-Drafting" w:hAnsi="Letter-Gothic-Drafting"/>
      <w:b/>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AGENCY">
    <w:name w:val="AGENCY"/>
    <w:basedOn w:val="DefaultParagraphFont"/>
    <w:rPr>
      <w:noProof w:val="0"/>
      <w:lang w:val="en-US"/>
    </w:rPr>
  </w:style>
  <w:style w:type="paragraph" w:customStyle="1" w:styleId="BLK00-00">
    <w:name w:val="BLK 00-00"/>
    <w:basedOn w:val="Normal"/>
    <w:pPr>
      <w:widowControl/>
      <w:ind w:right="720"/>
    </w:pPr>
  </w:style>
  <w:style w:type="paragraph" w:customStyle="1" w:styleId="BLK06-00">
    <w:name w:val="BLK 06-00"/>
    <w:basedOn w:val="Normal"/>
    <w:pPr>
      <w:widowControl/>
      <w:ind w:right="720" w:firstLine="720"/>
    </w:pPr>
  </w:style>
  <w:style w:type="paragraph" w:customStyle="1" w:styleId="BLK06-06">
    <w:name w:val="BLK 06-06"/>
    <w:basedOn w:val="Normal"/>
    <w:pPr>
      <w:ind w:left="720" w:right="720"/>
    </w:pPr>
  </w:style>
  <w:style w:type="paragraph" w:customStyle="1" w:styleId="BLK06-12">
    <w:name w:val="BLK 06-12"/>
    <w:basedOn w:val="Normal"/>
    <w:pPr>
      <w:widowControl/>
      <w:ind w:left="1440" w:right="720" w:hanging="720"/>
    </w:pPr>
  </w:style>
  <w:style w:type="paragraph" w:customStyle="1" w:styleId="BLK06-14">
    <w:name w:val="BLK 06-14"/>
    <w:basedOn w:val="Normal"/>
    <w:pPr>
      <w:widowControl/>
      <w:ind w:left="1685" w:right="720" w:hanging="965"/>
    </w:pPr>
  </w:style>
  <w:style w:type="paragraph" w:customStyle="1" w:styleId="BLK06-17">
    <w:name w:val="BLK 06-17"/>
    <w:basedOn w:val="Normal"/>
    <w:pPr>
      <w:widowControl/>
      <w:ind w:left="2040" w:right="720" w:hanging="1320"/>
    </w:pPr>
  </w:style>
  <w:style w:type="paragraph" w:customStyle="1" w:styleId="BLK06-18">
    <w:name w:val="BLK 06-18"/>
    <w:basedOn w:val="Normal"/>
    <w:pPr>
      <w:widowControl/>
      <w:ind w:left="2160" w:right="720" w:hanging="1440"/>
    </w:pPr>
  </w:style>
  <w:style w:type="paragraph" w:customStyle="1" w:styleId="BLK06-19">
    <w:name w:val="BLK 06-19"/>
    <w:basedOn w:val="Normal"/>
    <w:pPr>
      <w:widowControl/>
      <w:ind w:left="2275" w:right="720" w:hanging="1555"/>
    </w:pPr>
  </w:style>
  <w:style w:type="paragraph" w:customStyle="1" w:styleId="BLK06-20">
    <w:name w:val="BLK 06-20"/>
    <w:basedOn w:val="Normal"/>
    <w:pPr>
      <w:widowControl/>
      <w:ind w:left="2405" w:right="720" w:hanging="1685"/>
    </w:pPr>
  </w:style>
  <w:style w:type="paragraph" w:customStyle="1" w:styleId="BLK06-21">
    <w:name w:val="BLK 06-21"/>
    <w:basedOn w:val="Normal"/>
    <w:pPr>
      <w:ind w:left="2520" w:right="720" w:hanging="1800"/>
    </w:pPr>
  </w:style>
  <w:style w:type="paragraph" w:customStyle="1" w:styleId="BLK11-06">
    <w:name w:val="BLK 11-06"/>
    <w:basedOn w:val="Normal"/>
    <w:pPr>
      <w:widowControl/>
      <w:ind w:left="720" w:right="720" w:firstLine="605"/>
    </w:pPr>
  </w:style>
  <w:style w:type="paragraph" w:customStyle="1" w:styleId="BLK12-06">
    <w:name w:val="BLK 12-06"/>
    <w:basedOn w:val="Normal"/>
    <w:pPr>
      <w:widowControl/>
      <w:ind w:left="720" w:right="720" w:firstLine="720"/>
    </w:pPr>
  </w:style>
  <w:style w:type="paragraph" w:customStyle="1" w:styleId="BLK12-24">
    <w:name w:val="BLK 12-24"/>
    <w:basedOn w:val="Normal"/>
    <w:pPr>
      <w:widowControl/>
      <w:ind w:left="2880" w:right="720" w:hanging="1440"/>
    </w:pPr>
  </w:style>
  <w:style w:type="paragraph" w:customStyle="1" w:styleId="BLK12-27">
    <w:name w:val="BLK 12-27"/>
    <w:basedOn w:val="Normal"/>
    <w:pPr>
      <w:widowControl/>
      <w:ind w:left="3240" w:right="720" w:hanging="1800"/>
    </w:pPr>
  </w:style>
  <w:style w:type="paragraph" w:customStyle="1" w:styleId="BLK18-12">
    <w:name w:val="BLK 18-12"/>
    <w:basedOn w:val="Normal"/>
    <w:pPr>
      <w:widowControl/>
      <w:ind w:left="1440" w:right="1440" w:firstLine="720"/>
    </w:pPr>
  </w:style>
  <w:style w:type="paragraph" w:customStyle="1" w:styleId="BLK18-30">
    <w:name w:val="BLK 18-30"/>
    <w:basedOn w:val="Normal"/>
    <w:pPr>
      <w:widowControl/>
      <w:ind w:left="4320" w:right="720" w:hanging="2160"/>
    </w:pPr>
  </w:style>
  <w:style w:type="paragraph" w:customStyle="1" w:styleId="BLK35-35">
    <w:name w:val="BLK 35-35"/>
    <w:basedOn w:val="Normal"/>
    <w:pPr>
      <w:widowControl/>
      <w:ind w:left="4205" w:right="720"/>
    </w:pPr>
  </w:style>
  <w:style w:type="paragraph" w:styleId="BlockText">
    <w:name w:val="Block Text"/>
    <w:basedOn w:val="Normal"/>
    <w:pPr>
      <w:widowControl/>
      <w:tabs>
        <w:tab w:val="left" w:pos="0"/>
        <w:tab w:val="left" w:pos="720"/>
        <w:tab w:val="left" w:pos="1440"/>
      </w:tabs>
      <w:ind w:left="720" w:right="720" w:firstLine="720"/>
    </w:pPr>
    <w:rPr>
      <w:rFonts w:ascii="Letter-Gothic-Upper-Drafting" w:hAnsi="Letter-Gothic-Upper-Drafting"/>
    </w:rPr>
  </w:style>
  <w:style w:type="character" w:customStyle="1" w:styleId="BNUM">
    <w:name w:val="BNUM"/>
    <w:basedOn w:val="DefaultParagraphFont"/>
    <w:rPr>
      <w:rFonts w:ascii="Arial" w:hAnsi="Arial"/>
      <w:sz w:val="48"/>
    </w:rPr>
  </w:style>
  <w:style w:type="paragraph" w:styleId="BodyText">
    <w:name w:val="Body Text"/>
    <w:basedOn w:val="Normal"/>
    <w:pPr>
      <w:widowControl/>
      <w:suppressLineNumbers/>
    </w:pPr>
  </w:style>
  <w:style w:type="paragraph" w:styleId="BodyTextIndent">
    <w:name w:val="Body Text Indent"/>
    <w:basedOn w:val="Normal"/>
    <w:pPr>
      <w:widowControl/>
      <w:tabs>
        <w:tab w:val="left" w:pos="0"/>
        <w:tab w:val="left" w:pos="720"/>
      </w:tabs>
      <w:ind w:firstLine="720"/>
    </w:pPr>
  </w:style>
  <w:style w:type="character" w:styleId="CommentReference">
    <w:name w:val="annotation reference"/>
    <w:basedOn w:val="DefaultParagraphFont"/>
    <w:semiHidden/>
    <w:rPr>
      <w:sz w:val="16"/>
    </w:rPr>
  </w:style>
  <w:style w:type="paragraph" w:styleId="CommentText">
    <w:name w:val="annotation text"/>
    <w:basedOn w:val="Normal"/>
    <w:semiHidden/>
  </w:style>
  <w:style w:type="paragraph" w:customStyle="1" w:styleId="CON12-06">
    <w:name w:val="CON 12-06"/>
    <w:basedOn w:val="Normal"/>
    <w:pPr>
      <w:widowControl/>
      <w:ind w:left="720" w:right="720" w:firstLine="720"/>
    </w:pPr>
  </w:style>
  <w:style w:type="paragraph" w:customStyle="1" w:styleId="CON12-18">
    <w:name w:val="CON 12-18"/>
    <w:basedOn w:val="Normal"/>
    <w:pPr>
      <w:widowControl/>
      <w:ind w:left="2160" w:right="720" w:hanging="720"/>
    </w:pPr>
  </w:style>
  <w:style w:type="paragraph" w:customStyle="1" w:styleId="CON12-19">
    <w:name w:val="CON 12-19"/>
    <w:basedOn w:val="Normal"/>
    <w:pPr>
      <w:widowControl/>
      <w:ind w:left="2275" w:right="720" w:hanging="835"/>
    </w:pPr>
  </w:style>
  <w:style w:type="paragraph" w:customStyle="1" w:styleId="CON12-20">
    <w:name w:val="CON 12-20"/>
    <w:basedOn w:val="Normal"/>
    <w:pPr>
      <w:widowControl/>
      <w:ind w:left="2405" w:right="720" w:hanging="965"/>
    </w:pPr>
  </w:style>
  <w:style w:type="paragraph" w:customStyle="1" w:styleId="CON12-22">
    <w:name w:val="CON 12-22"/>
    <w:basedOn w:val="Normal"/>
    <w:pPr>
      <w:widowControl/>
      <w:ind w:left="2635" w:right="720" w:hanging="1195"/>
    </w:pPr>
  </w:style>
  <w:style w:type="paragraph" w:customStyle="1" w:styleId="CON12-23">
    <w:name w:val="CON 12-23"/>
    <w:basedOn w:val="Normal"/>
    <w:pPr>
      <w:widowControl/>
      <w:ind w:left="2765" w:right="720" w:hanging="1325"/>
    </w:pPr>
  </w:style>
  <w:style w:type="paragraph" w:customStyle="1" w:styleId="CON12-24">
    <w:name w:val="CON 12-24"/>
    <w:basedOn w:val="Normal"/>
    <w:pPr>
      <w:widowControl/>
      <w:ind w:left="2880" w:right="720" w:hanging="1440"/>
    </w:pPr>
  </w:style>
  <w:style w:type="paragraph" w:customStyle="1" w:styleId="CON12-25">
    <w:name w:val="CON 12-25"/>
    <w:basedOn w:val="Normal"/>
    <w:pPr>
      <w:widowControl/>
      <w:ind w:left="2995" w:right="720" w:hanging="1555"/>
    </w:pPr>
  </w:style>
  <w:style w:type="paragraph" w:customStyle="1" w:styleId="CON12-26">
    <w:name w:val="CON 12-26"/>
    <w:basedOn w:val="Normal"/>
    <w:pPr>
      <w:widowControl/>
      <w:ind w:left="3125" w:right="720" w:hanging="1685"/>
    </w:pPr>
  </w:style>
  <w:style w:type="paragraph" w:customStyle="1" w:styleId="CON12-27">
    <w:name w:val="CON 12-27"/>
    <w:basedOn w:val="Normal"/>
    <w:pPr>
      <w:widowControl/>
      <w:ind w:left="3240" w:right="720" w:hanging="1800"/>
    </w:pPr>
  </w:style>
  <w:style w:type="paragraph" w:styleId="DocumentMap">
    <w:name w:val="Document Map"/>
    <w:basedOn w:val="Normal"/>
    <w:semiHidden/>
    <w:pPr>
      <w:shd w:val="clear" w:color="auto" w:fill="000080"/>
    </w:pPr>
    <w:rPr>
      <w:rFonts w:ascii="Tahoma" w:hAnsi="Tahoma"/>
    </w:rPr>
  </w:style>
  <w:style w:type="paragraph" w:styleId="Footer">
    <w:name w:val="footer"/>
    <w:basedOn w:val="Normal"/>
    <w:pPr>
      <w:tabs>
        <w:tab w:val="center" w:pos="4320"/>
        <w:tab w:val="right" w:pos="8640"/>
      </w:tabs>
    </w:pPr>
  </w:style>
  <w:style w:type="character" w:styleId="FootnoteReference">
    <w:name w:val="footnote reference"/>
    <w:semiHidden/>
  </w:style>
  <w:style w:type="paragraph" w:styleId="Header">
    <w:name w:val="header"/>
    <w:basedOn w:val="Normal"/>
  </w:style>
  <w:style w:type="character" w:customStyle="1" w:styleId="INTRO">
    <w:name w:val="INTRO"/>
    <w:basedOn w:val="DefaultParagraphFont"/>
    <w:rPr>
      <w:noProof w:val="0"/>
      <w:lang w:val="en-US"/>
    </w:rPr>
  </w:style>
  <w:style w:type="paragraph" w:customStyle="1" w:styleId="JUSTIFYCENTER">
    <w:name w:val="JUSTIFY CENTER"/>
    <w:basedOn w:val="Normal"/>
    <w:pPr>
      <w:widowControl/>
      <w:jc w:val="center"/>
    </w:pPr>
  </w:style>
  <w:style w:type="paragraph" w:customStyle="1" w:styleId="JUSTIFYFULL">
    <w:name w:val="JUSTIFY FULL"/>
    <w:basedOn w:val="Normal"/>
  </w:style>
  <w:style w:type="paragraph" w:customStyle="1" w:styleId="JUSTIFYRIGHT">
    <w:name w:val="JUSTIFY RIGHT"/>
    <w:basedOn w:val="Normal"/>
    <w:pPr>
      <w:widowControl/>
      <w:jc w:val="right"/>
    </w:pPr>
  </w:style>
  <w:style w:type="character" w:styleId="LineNumber">
    <w:name w:val="line number"/>
    <w:basedOn w:val="DefaultParagraphFont"/>
  </w:style>
  <w:style w:type="character" w:customStyle="1" w:styleId="O">
    <w:name w:val="O"/>
    <w:basedOn w:val="DefaultParagraphFont"/>
    <w:rPr>
      <w:strike/>
      <w:dstrike w:val="0"/>
      <w:noProof w:val="0"/>
      <w:color w:val="FF0000"/>
      <w:lang w:val="en-US"/>
    </w:rPr>
  </w:style>
  <w:style w:type="paragraph" w:customStyle="1" w:styleId="P00-00">
    <w:name w:val="P 00-00"/>
    <w:basedOn w:val="Normal"/>
    <w:pPr>
      <w:widowControl/>
    </w:pPr>
  </w:style>
  <w:style w:type="paragraph" w:customStyle="1" w:styleId="P00-06">
    <w:name w:val="P 00-06"/>
    <w:basedOn w:val="Normal"/>
    <w:pPr>
      <w:widowControl/>
      <w:ind w:left="720" w:hanging="720"/>
    </w:pPr>
  </w:style>
  <w:style w:type="paragraph" w:customStyle="1" w:styleId="P03-06">
    <w:name w:val="P 03-06"/>
    <w:basedOn w:val="Normal"/>
    <w:pPr>
      <w:widowControl/>
      <w:ind w:left="720" w:hanging="360"/>
    </w:pPr>
  </w:style>
  <w:style w:type="paragraph" w:customStyle="1" w:styleId="P04-00">
    <w:name w:val="P 04-00"/>
    <w:basedOn w:val="Normal"/>
    <w:pPr>
      <w:widowControl/>
      <w:ind w:firstLine="475"/>
    </w:pPr>
  </w:style>
  <w:style w:type="paragraph" w:customStyle="1" w:styleId="P05-00">
    <w:name w:val="P 05-00"/>
    <w:basedOn w:val="Normal"/>
    <w:pPr>
      <w:widowControl/>
      <w:ind w:firstLine="605"/>
    </w:pPr>
  </w:style>
  <w:style w:type="paragraph" w:customStyle="1" w:styleId="P06-00">
    <w:name w:val="P 06-00"/>
    <w:basedOn w:val="Normal"/>
    <w:link w:val="P06-00Char"/>
    <w:pPr>
      <w:widowControl/>
      <w:ind w:firstLine="720"/>
    </w:pPr>
  </w:style>
  <w:style w:type="paragraph" w:customStyle="1" w:styleId="P06-06">
    <w:name w:val="P 06-06"/>
    <w:basedOn w:val="Normal"/>
    <w:pPr>
      <w:widowControl/>
      <w:ind w:left="720"/>
    </w:pPr>
  </w:style>
  <w:style w:type="paragraph" w:customStyle="1" w:styleId="P06-07">
    <w:name w:val="P 06-07"/>
    <w:basedOn w:val="Normal"/>
    <w:pPr>
      <w:widowControl/>
      <w:ind w:left="835" w:hanging="115"/>
    </w:pPr>
  </w:style>
  <w:style w:type="paragraph" w:customStyle="1" w:styleId="P06-10">
    <w:name w:val="P 06-10"/>
    <w:basedOn w:val="Normal"/>
    <w:pPr>
      <w:widowControl/>
      <w:ind w:left="1195" w:hanging="475"/>
    </w:pPr>
  </w:style>
  <w:style w:type="paragraph" w:customStyle="1" w:styleId="P06-11">
    <w:name w:val="P 06-11"/>
    <w:basedOn w:val="Normal"/>
    <w:pPr>
      <w:widowControl/>
      <w:ind w:left="1325" w:hanging="605"/>
    </w:pPr>
  </w:style>
  <w:style w:type="paragraph" w:customStyle="1" w:styleId="P06-12">
    <w:name w:val="P 06-12"/>
    <w:basedOn w:val="Normal"/>
    <w:pPr>
      <w:widowControl/>
      <w:ind w:left="1440" w:hanging="720"/>
    </w:pPr>
  </w:style>
  <w:style w:type="paragraph" w:customStyle="1" w:styleId="P06-17">
    <w:name w:val="P 06-17"/>
    <w:basedOn w:val="Normal"/>
    <w:pPr>
      <w:widowControl/>
      <w:ind w:left="2045" w:hanging="1325"/>
    </w:pPr>
  </w:style>
  <w:style w:type="paragraph" w:customStyle="1" w:styleId="P06-18">
    <w:name w:val="P 06-18"/>
    <w:basedOn w:val="Normal"/>
    <w:pPr>
      <w:widowControl/>
      <w:ind w:left="2160" w:hanging="1440"/>
    </w:pPr>
  </w:style>
  <w:style w:type="paragraph" w:customStyle="1" w:styleId="P06-20">
    <w:name w:val="P 06-20"/>
    <w:basedOn w:val="Normal"/>
    <w:pPr>
      <w:widowControl/>
      <w:ind w:left="2405" w:hanging="1685"/>
    </w:pPr>
  </w:style>
  <w:style w:type="paragraph" w:customStyle="1" w:styleId="P06-21">
    <w:name w:val="P 06-21"/>
    <w:basedOn w:val="Normal"/>
    <w:pPr>
      <w:widowControl/>
      <w:ind w:left="2520" w:hanging="1800"/>
    </w:pPr>
  </w:style>
  <w:style w:type="paragraph" w:customStyle="1" w:styleId="P09-12">
    <w:name w:val="P 09-12"/>
    <w:basedOn w:val="Normal"/>
    <w:pPr>
      <w:widowControl/>
      <w:ind w:left="1440" w:hanging="360"/>
    </w:pPr>
  </w:style>
  <w:style w:type="paragraph" w:customStyle="1" w:styleId="P10-10">
    <w:name w:val="P 10-10"/>
    <w:basedOn w:val="Normal"/>
    <w:pPr>
      <w:widowControl/>
      <w:ind w:left="1195"/>
    </w:pPr>
  </w:style>
  <w:style w:type="paragraph" w:customStyle="1" w:styleId="P11-06">
    <w:name w:val="P 11-06"/>
    <w:basedOn w:val="Normal"/>
    <w:pPr>
      <w:widowControl/>
      <w:ind w:left="720" w:firstLine="605"/>
    </w:pPr>
  </w:style>
  <w:style w:type="paragraph" w:customStyle="1" w:styleId="P12-06">
    <w:name w:val="P 12-06"/>
    <w:basedOn w:val="Normal"/>
    <w:pPr>
      <w:widowControl/>
      <w:ind w:left="720" w:firstLine="720"/>
    </w:pPr>
  </w:style>
  <w:style w:type="paragraph" w:customStyle="1" w:styleId="P12-18">
    <w:name w:val="P 12-18"/>
    <w:basedOn w:val="Normal"/>
    <w:pPr>
      <w:widowControl/>
      <w:ind w:left="2160" w:hanging="720"/>
    </w:pPr>
  </w:style>
  <w:style w:type="character" w:styleId="PageNumber">
    <w:name w:val="page number"/>
    <w:basedOn w:val="DefaultParagraphFont"/>
  </w:style>
  <w:style w:type="character" w:customStyle="1" w:styleId="RTITLE">
    <w:name w:val="RTITLE"/>
    <w:rPr>
      <w:color w:val="FF0000"/>
    </w:rPr>
  </w:style>
  <w:style w:type="paragraph" w:customStyle="1" w:styleId="SEC06-16">
    <w:name w:val="SEC 06-16"/>
    <w:basedOn w:val="Normal"/>
    <w:pPr>
      <w:widowControl/>
      <w:ind w:left="1915" w:right="720" w:hanging="1195"/>
    </w:pPr>
  </w:style>
  <w:style w:type="paragraph" w:customStyle="1" w:styleId="SEC06-17">
    <w:name w:val="SEC 06-17"/>
    <w:basedOn w:val="Normal"/>
    <w:pPr>
      <w:widowControl/>
      <w:ind w:left="2045" w:right="720" w:hanging="1325"/>
    </w:pPr>
  </w:style>
  <w:style w:type="paragraph" w:customStyle="1" w:styleId="SEC06-18">
    <w:name w:val="SEC 06-18"/>
    <w:basedOn w:val="Normal"/>
    <w:link w:val="SEC06-18Char"/>
    <w:pPr>
      <w:widowControl/>
      <w:ind w:left="2160" w:right="720" w:hanging="1440"/>
    </w:pPr>
  </w:style>
  <w:style w:type="paragraph" w:customStyle="1" w:styleId="SEC06-19">
    <w:name w:val="SEC 06-19"/>
    <w:basedOn w:val="Normal"/>
    <w:pPr>
      <w:widowControl/>
      <w:ind w:left="2275" w:right="720" w:hanging="1555"/>
    </w:pPr>
  </w:style>
  <w:style w:type="paragraph" w:customStyle="1" w:styleId="SEC06-20">
    <w:name w:val="SEC 06-20"/>
    <w:basedOn w:val="Normal"/>
    <w:pPr>
      <w:widowControl/>
      <w:ind w:left="2405" w:right="720" w:hanging="1685"/>
    </w:pPr>
  </w:style>
  <w:style w:type="paragraph" w:customStyle="1" w:styleId="SEC06-21">
    <w:name w:val="SEC 06-21"/>
    <w:basedOn w:val="Normal"/>
    <w:pPr>
      <w:widowControl/>
      <w:ind w:left="2520" w:right="720" w:hanging="1800"/>
    </w:pPr>
  </w:style>
  <w:style w:type="paragraph" w:customStyle="1" w:styleId="SEC06-22">
    <w:name w:val="SEC 06-22"/>
    <w:basedOn w:val="Normal"/>
    <w:pPr>
      <w:widowControl/>
      <w:ind w:left="2635" w:right="720" w:hanging="1915"/>
    </w:pPr>
  </w:style>
  <w:style w:type="paragraph" w:customStyle="1" w:styleId="SEC06-34">
    <w:name w:val="SEC 06-34"/>
    <w:basedOn w:val="Normal"/>
    <w:pPr>
      <w:widowControl/>
      <w:ind w:left="4075" w:right="720" w:hanging="3355"/>
    </w:pPr>
  </w:style>
  <w:style w:type="paragraph" w:customStyle="1" w:styleId="SEC06-37">
    <w:name w:val="SEC 06-37"/>
    <w:basedOn w:val="Normal"/>
    <w:pPr>
      <w:widowControl/>
      <w:ind w:left="4435" w:right="720" w:hanging="3715"/>
    </w:pPr>
  </w:style>
  <w:style w:type="paragraph" w:customStyle="1" w:styleId="SEC12-18">
    <w:name w:val="SEC 12-18"/>
    <w:basedOn w:val="Normal"/>
    <w:pPr>
      <w:widowControl/>
      <w:ind w:left="2160" w:right="720" w:hanging="720"/>
    </w:pPr>
  </w:style>
  <w:style w:type="character" w:customStyle="1" w:styleId="SECHEAD">
    <w:name w:val="SECHEAD"/>
    <w:basedOn w:val="DefaultParagraphFont"/>
    <w:rPr>
      <w:color w:val="800080"/>
      <w:u w:val="single"/>
    </w:rPr>
  </w:style>
  <w:style w:type="character" w:customStyle="1" w:styleId="SNUM">
    <w:name w:val="SNUM"/>
    <w:basedOn w:val="DefaultParagraphFont"/>
    <w:rPr>
      <w:color w:val="008000"/>
    </w:rPr>
  </w:style>
  <w:style w:type="character" w:customStyle="1" w:styleId="SPONSORS">
    <w:name w:val="SPONSORS"/>
  </w:style>
  <w:style w:type="character" w:customStyle="1" w:styleId="Title1">
    <w:name w:val="Title1"/>
    <w:basedOn w:val="DefaultParagraphFont"/>
    <w:rPr>
      <w:caps/>
      <w:color w:val="0000FF"/>
    </w:rPr>
  </w:style>
  <w:style w:type="character" w:customStyle="1" w:styleId="UP">
    <w:name w:val="UP"/>
    <w:basedOn w:val="DefaultParagraphFont"/>
    <w:rPr>
      <w:caps/>
      <w:noProof w:val="0"/>
      <w:color w:val="0000FF"/>
      <w:lang w:val="en-US"/>
    </w:rPr>
  </w:style>
  <w:style w:type="character" w:customStyle="1" w:styleId="P06-00Char">
    <w:name w:val="P 06-00 Char"/>
    <w:link w:val="P06-00"/>
    <w:rsid w:val="00EA76E4"/>
    <w:rPr>
      <w:rFonts w:ascii="Letter-Gothic-Drafting" w:hAnsi="Letter-Gothic-Drafting"/>
      <w:b/>
      <w:snapToGrid w:val="0"/>
    </w:rPr>
  </w:style>
  <w:style w:type="character" w:customStyle="1" w:styleId="SEC06-18Char">
    <w:name w:val="SEC 06-18 Char"/>
    <w:link w:val="SEC06-18"/>
    <w:rsid w:val="00EA76E4"/>
    <w:rPr>
      <w:rFonts w:ascii="Letter-Gothic-Drafting" w:hAnsi="Letter-Gothic-Drafting"/>
      <w:b/>
      <w:snapToGrid w:val="0"/>
    </w:rPr>
  </w:style>
  <w:style w:type="paragraph" w:styleId="BalloonText">
    <w:name w:val="Balloon Text"/>
    <w:basedOn w:val="Normal"/>
    <w:link w:val="BalloonTextChar"/>
    <w:rsid w:val="00594304"/>
    <w:rPr>
      <w:rFonts w:ascii="Segoe UI" w:hAnsi="Segoe UI" w:cs="Segoe UI"/>
      <w:sz w:val="18"/>
      <w:szCs w:val="18"/>
    </w:rPr>
  </w:style>
  <w:style w:type="character" w:customStyle="1" w:styleId="BalloonTextChar">
    <w:name w:val="Balloon Text Char"/>
    <w:basedOn w:val="DefaultParagraphFont"/>
    <w:link w:val="BalloonText"/>
    <w:rsid w:val="00594304"/>
    <w:rPr>
      <w:rFonts w:ascii="Segoe UI" w:hAnsi="Segoe UI" w:cs="Segoe UI"/>
      <w:b/>
      <w:snapToGrid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statut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statutes.dot</Template>
  <TotalTime>0</TotalTime>
  <Pages>1</Pages>
  <Words>282</Words>
  <Characters>1441</Characters>
  <Application>Microsoft Office Word</Application>
  <DocSecurity>0</DocSecurity>
  <Lines>26</Lines>
  <Paragraphs>5</Paragraphs>
  <ScaleCrop>false</ScaleCrop>
  <HeadingPairs>
    <vt:vector size="2" baseType="variant">
      <vt:variant>
        <vt:lpstr>Title</vt:lpstr>
      </vt:variant>
      <vt:variant>
        <vt:i4>1</vt:i4>
      </vt:variant>
    </vt:vector>
  </HeadingPairs>
  <TitlesOfParts>
    <vt:vector size="1" baseType="lpstr">
      <vt:lpstr>EXPLANATION OF BLEND</vt:lpstr>
    </vt:vector>
  </TitlesOfParts>
  <Company>LCS</Company>
  <LinksUpToDate>false</LinksUpToDate>
  <CharactersWithSpaces>1718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48-5566; Issuing bonds; election; security</dc:title>
  <dc:subject>Issuing bonds; election; security</dc:subject>
  <dc:creator>Arizona Legislative Council</dc:creator>
  <cp:keywords/>
  <dc:description>0099.docx - 531R - 2017</dc:description>
  <cp:lastModifiedBy>dbupdate</cp:lastModifiedBy>
  <cp:revision>2</cp:revision>
  <cp:lastPrinted>2017-08-07T16:56:00Z</cp:lastPrinted>
  <dcterms:created xsi:type="dcterms:W3CDTF">2023-09-15T14:29:00Z</dcterms:created>
  <dcterms:modified xsi:type="dcterms:W3CDTF">2023-09-15T14:29:00Z</dcterms:modified>
</cp:coreProperties>
</file>