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95BE" w14:textId="77777777" w:rsidR="00860CA6" w:rsidRPr="00BC76E0" w:rsidRDefault="00860CA6" w:rsidP="00860CA6">
      <w:pPr>
        <w:pStyle w:val="SEC06-18"/>
        <w:rPr>
          <w:rFonts w:ascii="Courier New" w:hAnsi="Courier New"/>
        </w:rPr>
      </w:pPr>
      <w:r w:rsidRPr="00BC76E0">
        <w:rPr>
          <w:rFonts w:ascii="Courier New" w:hAnsi="Courier New"/>
          <w:vanish/>
        </w:rPr>
        <w:fldChar w:fldCharType="begin"/>
      </w:r>
      <w:r w:rsidRPr="00BC76E0">
        <w:rPr>
          <w:rFonts w:ascii="Courier New" w:hAnsi="Courier New"/>
          <w:vanish/>
        </w:rPr>
        <w:instrText xml:space="preserve"> COMMENTS START_STATUTE \* MERGEFORMAT </w:instrText>
      </w:r>
      <w:r w:rsidRPr="00BC76E0">
        <w:rPr>
          <w:rFonts w:ascii="Courier New" w:hAnsi="Courier New"/>
          <w:vanish/>
        </w:rPr>
        <w:fldChar w:fldCharType="separate"/>
      </w:r>
      <w:r w:rsidRPr="00BC76E0">
        <w:rPr>
          <w:rFonts w:ascii="Courier New" w:hAnsi="Courier New"/>
          <w:vanish/>
        </w:rPr>
        <w:t>START_STATUTE</w:t>
      </w:r>
      <w:r w:rsidRPr="00BC76E0">
        <w:rPr>
          <w:rFonts w:ascii="Courier New" w:hAnsi="Courier New"/>
          <w:vanish/>
        </w:rPr>
        <w:fldChar w:fldCharType="end"/>
      </w:r>
      <w:r w:rsidRPr="00BC76E0">
        <w:rPr>
          <w:rStyle w:val="SNUM"/>
          <w:rFonts w:ascii="Courier New" w:hAnsi="Courier New"/>
        </w:rPr>
        <w:t>48-2214</w:t>
      </w:r>
      <w:r w:rsidRPr="00BC76E0">
        <w:rPr>
          <w:rFonts w:ascii="Courier New" w:hAnsi="Courier New"/>
        </w:rPr>
        <w:t>.  </w:t>
      </w:r>
      <w:r w:rsidRPr="00BC76E0">
        <w:rPr>
          <w:rStyle w:val="SECHEAD"/>
          <w:rFonts w:ascii="Courier New" w:hAnsi="Courier New"/>
        </w:rPr>
        <w:t>Bond election; subsequent bond election</w:t>
      </w:r>
    </w:p>
    <w:p w14:paraId="10457178" w14:textId="77777777" w:rsidR="00860CA6" w:rsidRPr="00BC76E0" w:rsidRDefault="00860CA6" w:rsidP="00860CA6">
      <w:pPr>
        <w:pStyle w:val="P06-00"/>
        <w:rPr>
          <w:rFonts w:ascii="Courier New" w:hAnsi="Courier New"/>
        </w:rPr>
      </w:pPr>
      <w:r w:rsidRPr="00BC76E0">
        <w:rPr>
          <w:rFonts w:ascii="Courier New" w:hAnsi="Courier New"/>
        </w:rPr>
        <w:t xml:space="preserve">A.  After approval of the health service survey report the board of directors of the district shall submit to the qualified electors of the district the proposition of incurring bonded indebtedness to obtain funds with which to acquire the property and perform the </w:t>
      </w:r>
      <w:r w:rsidR="002418F6" w:rsidRPr="00BC76E0">
        <w:rPr>
          <w:rFonts w:ascii="Courier New" w:hAnsi="Courier New"/>
        </w:rPr>
        <w:t>work set forth by the report.  E</w:t>
      </w:r>
      <w:r w:rsidRPr="00BC76E0">
        <w:rPr>
          <w:rFonts w:ascii="Courier New" w:hAnsi="Courier New"/>
        </w:rPr>
        <w:t>lections under this subsection must be held on the first Tuesday following the first Monday in November as prescribed by section 16-204, subsection B, paragraph 1, subdivision (d).  The resolution calling the election shall set forth:</w:t>
      </w:r>
    </w:p>
    <w:p w14:paraId="531EBB18" w14:textId="77777777" w:rsidR="00860CA6" w:rsidRPr="00BC76E0" w:rsidRDefault="00860CA6" w:rsidP="00860CA6">
      <w:pPr>
        <w:pStyle w:val="P06-00"/>
        <w:rPr>
          <w:rFonts w:ascii="Courier New" w:hAnsi="Courier New"/>
        </w:rPr>
      </w:pPr>
      <w:r w:rsidRPr="00BC76E0">
        <w:rPr>
          <w:rFonts w:ascii="Courier New" w:hAnsi="Courier New"/>
        </w:rPr>
        <w:t>1.  The purposes of the proposed indebtedness.</w:t>
      </w:r>
    </w:p>
    <w:p w14:paraId="5CFC71E4" w14:textId="77777777" w:rsidR="00860CA6" w:rsidRPr="00BC76E0" w:rsidRDefault="00860CA6" w:rsidP="00860CA6">
      <w:pPr>
        <w:pStyle w:val="P06-00"/>
        <w:rPr>
          <w:rFonts w:ascii="Courier New" w:hAnsi="Courier New"/>
        </w:rPr>
      </w:pPr>
      <w:r w:rsidRPr="00BC76E0">
        <w:rPr>
          <w:rFonts w:ascii="Courier New" w:hAnsi="Courier New"/>
        </w:rPr>
        <w:t>2.  A reference to the report for particulars.</w:t>
      </w:r>
    </w:p>
    <w:p w14:paraId="5BAA206D" w14:textId="77777777" w:rsidR="00860CA6" w:rsidRPr="00BC76E0" w:rsidRDefault="00860CA6" w:rsidP="00860CA6">
      <w:pPr>
        <w:pStyle w:val="P06-00"/>
        <w:rPr>
          <w:rFonts w:ascii="Courier New" w:hAnsi="Courier New"/>
        </w:rPr>
      </w:pPr>
      <w:r w:rsidRPr="00BC76E0">
        <w:rPr>
          <w:rFonts w:ascii="Courier New" w:hAnsi="Courier New"/>
        </w:rPr>
        <w:t>3.  The amount of the proposed indebtedness.</w:t>
      </w:r>
    </w:p>
    <w:p w14:paraId="28AAE551" w14:textId="77777777" w:rsidR="00860CA6" w:rsidRPr="00BC76E0" w:rsidRDefault="00860CA6" w:rsidP="00860CA6">
      <w:pPr>
        <w:pStyle w:val="P06-00"/>
        <w:rPr>
          <w:rFonts w:ascii="Courier New" w:hAnsi="Courier New"/>
        </w:rPr>
      </w:pPr>
      <w:r w:rsidRPr="00BC76E0">
        <w:rPr>
          <w:rFonts w:ascii="Courier New" w:hAnsi="Courier New"/>
        </w:rPr>
        <w:t>4.  The maximum numbers of years for which the bonds may be outstanding.</w:t>
      </w:r>
    </w:p>
    <w:p w14:paraId="3F2C2799" w14:textId="77777777" w:rsidR="00860CA6" w:rsidRPr="00BC76E0" w:rsidRDefault="00860CA6" w:rsidP="00860CA6">
      <w:pPr>
        <w:pStyle w:val="P06-00"/>
        <w:rPr>
          <w:rFonts w:ascii="Courier New" w:hAnsi="Courier New"/>
        </w:rPr>
      </w:pPr>
      <w:r w:rsidRPr="00BC76E0">
        <w:rPr>
          <w:rFonts w:ascii="Courier New" w:hAnsi="Courier New"/>
        </w:rPr>
        <w:t>5.  The maximum rate of interest to be paid.</w:t>
      </w:r>
    </w:p>
    <w:p w14:paraId="1BF7E3E3" w14:textId="77777777" w:rsidR="00860CA6" w:rsidRPr="00BC76E0" w:rsidRDefault="00860CA6" w:rsidP="00860CA6">
      <w:pPr>
        <w:pStyle w:val="P06-00"/>
        <w:rPr>
          <w:rFonts w:ascii="Courier New" w:hAnsi="Courier New"/>
        </w:rPr>
      </w:pPr>
      <w:r w:rsidRPr="00BC76E0">
        <w:rPr>
          <w:rFonts w:ascii="Courier New" w:hAnsi="Courier New"/>
        </w:rPr>
        <w:t>6.  The date of the election.</w:t>
      </w:r>
    </w:p>
    <w:p w14:paraId="0FEE4400" w14:textId="77777777" w:rsidR="00860CA6" w:rsidRPr="00BC76E0" w:rsidRDefault="00860CA6" w:rsidP="00860CA6">
      <w:pPr>
        <w:pStyle w:val="P06-00"/>
        <w:rPr>
          <w:rFonts w:ascii="Courier New" w:hAnsi="Courier New"/>
        </w:rPr>
      </w:pPr>
      <w:r w:rsidRPr="00BC76E0">
        <w:rPr>
          <w:rFonts w:ascii="Courier New" w:hAnsi="Courier New"/>
        </w:rPr>
        <w:t>7.  The election precincts and polling places.</w:t>
      </w:r>
    </w:p>
    <w:p w14:paraId="42B360E2" w14:textId="77777777" w:rsidR="00860CA6" w:rsidRPr="00BC76E0" w:rsidRDefault="00860CA6" w:rsidP="00860CA6">
      <w:pPr>
        <w:pStyle w:val="P06-00"/>
        <w:rPr>
          <w:rFonts w:ascii="Courier New" w:hAnsi="Courier New"/>
        </w:rPr>
      </w:pPr>
      <w:r w:rsidRPr="00BC76E0">
        <w:rPr>
          <w:rFonts w:ascii="Courier New" w:hAnsi="Courier New"/>
        </w:rPr>
        <w:t>B.  The resolution shall be published once each week for three successive weeks in a newspaper of general circulation in the district.</w:t>
      </w:r>
    </w:p>
    <w:p w14:paraId="7698905F" w14:textId="77777777" w:rsidR="00860CA6" w:rsidRPr="00BC76E0" w:rsidRDefault="00860CA6" w:rsidP="00860CA6">
      <w:pPr>
        <w:pStyle w:val="P06-00"/>
        <w:rPr>
          <w:rFonts w:ascii="Courier New" w:hAnsi="Courier New"/>
        </w:rPr>
      </w:pPr>
      <w:r w:rsidRPr="00BC76E0">
        <w:rPr>
          <w:rFonts w:ascii="Courier New" w:hAnsi="Courier New"/>
        </w:rPr>
        <w:t>C.  If the proposition of issuing bonds fails to receive a majority of the votes cast at the election to authorize issuance of the bonds, the board of directors, not less than six months after that election, may call another election on the question of issuing bonds under the terms of this article, either for the same purposes or for any lawful purpose of the district.</w:t>
      </w:r>
    </w:p>
    <w:p w14:paraId="55E77749" w14:textId="77777777" w:rsidR="00860CA6" w:rsidRPr="00BC76E0" w:rsidRDefault="00860CA6" w:rsidP="00860CA6">
      <w:pPr>
        <w:pStyle w:val="P06-00"/>
        <w:rPr>
          <w:rFonts w:ascii="Courier New" w:hAnsi="Courier New"/>
        </w:rPr>
      </w:pPr>
      <w:r w:rsidRPr="00BC76E0">
        <w:rPr>
          <w:rFonts w:ascii="Courier New" w:hAnsi="Courier New"/>
        </w:rPr>
        <w:t>D.  No bond election shall take place until the board of directors has demonstrated to the department that contractual arrangements have been made for staff and a coordinating medical provider, as defined in section 36</w:t>
      </w:r>
      <w:r w:rsidRPr="00BC76E0">
        <w:rPr>
          <w:rFonts w:ascii="Courier New" w:hAnsi="Courier New"/>
        </w:rPr>
        <w:noBreakHyphen/>
        <w:t xml:space="preserve">2351, and the department has certified to the board of directors and to the organizing board that the above arrangements are sufficient to ensure that ambulatory care services will be available to the district for a period of at least one year of medical clinic operation. </w:t>
      </w:r>
      <w:r w:rsidRPr="00BC76E0">
        <w:rPr>
          <w:rFonts w:ascii="Courier New" w:hAnsi="Courier New"/>
          <w:vanish/>
        </w:rPr>
        <w:fldChar w:fldCharType="begin"/>
      </w:r>
      <w:r w:rsidRPr="00BC76E0">
        <w:rPr>
          <w:rFonts w:ascii="Courier New" w:hAnsi="Courier New"/>
          <w:vanish/>
        </w:rPr>
        <w:instrText xml:space="preserve"> COMMENTS END_STATUTE \* MERGEFORMAT </w:instrText>
      </w:r>
      <w:r w:rsidRPr="00BC76E0">
        <w:rPr>
          <w:rFonts w:ascii="Courier New" w:hAnsi="Courier New"/>
          <w:vanish/>
        </w:rPr>
        <w:fldChar w:fldCharType="separate"/>
      </w:r>
      <w:r w:rsidRPr="00BC76E0">
        <w:rPr>
          <w:rFonts w:ascii="Courier New" w:hAnsi="Courier New"/>
          <w:vanish/>
        </w:rPr>
        <w:t>END_STATUTE</w:t>
      </w:r>
      <w:r w:rsidRPr="00BC76E0">
        <w:rPr>
          <w:rFonts w:ascii="Courier New" w:hAnsi="Courier New"/>
          <w:vanish/>
        </w:rPr>
        <w:fldChar w:fldCharType="end"/>
      </w:r>
    </w:p>
    <w:p w14:paraId="2BD7FF37" w14:textId="77777777" w:rsidR="00860CA6" w:rsidRPr="00BC76E0" w:rsidRDefault="00860CA6" w:rsidP="00860CA6">
      <w:pPr>
        <w:rPr>
          <w:rFonts w:ascii="Courier New" w:hAnsi="Courier New"/>
        </w:rPr>
      </w:pPr>
    </w:p>
    <w:sectPr w:rsidR="00860CA6" w:rsidRPr="00BC76E0" w:rsidSect="00860CA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0CD9" w14:textId="77777777" w:rsidR="003E3E0A" w:rsidRDefault="003E3E0A">
      <w:r>
        <w:separator/>
      </w:r>
    </w:p>
  </w:endnote>
  <w:endnote w:type="continuationSeparator" w:id="0">
    <w:p w14:paraId="7B4A9E41" w14:textId="77777777" w:rsidR="003E3E0A" w:rsidRDefault="003E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B6B4" w14:textId="77777777" w:rsidR="003E3E0A" w:rsidRDefault="003E3E0A">
      <w:r>
        <w:separator/>
      </w:r>
    </w:p>
  </w:footnote>
  <w:footnote w:type="continuationSeparator" w:id="0">
    <w:p w14:paraId="21F785C6" w14:textId="77777777" w:rsidR="003E3E0A" w:rsidRDefault="003E3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80197677">
    <w:abstractNumId w:val="1"/>
  </w:num>
  <w:num w:numId="2" w16cid:durableId="1163162982">
    <w:abstractNumId w:val="1"/>
  </w:num>
  <w:num w:numId="3" w16cid:durableId="218135790">
    <w:abstractNumId w:val="0"/>
  </w:num>
  <w:num w:numId="4" w16cid:durableId="46447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15"/>
    <w:rsid w:val="002418F6"/>
    <w:rsid w:val="003E3E0A"/>
    <w:rsid w:val="007B3CB5"/>
    <w:rsid w:val="00860CA6"/>
    <w:rsid w:val="009E2288"/>
    <w:rsid w:val="00B466FA"/>
    <w:rsid w:val="00B57E15"/>
    <w:rsid w:val="00BC76E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0C6B64"/>
  <w15:chartTrackingRefBased/>
  <w15:docId w15:val="{E6C76DCF-861F-46B2-BB14-F92BF9BF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60CA6"/>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336</Words>
  <Characters>1687</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48-2214; Bond election; subsequent bond election</dc:title>
  <dc:subject>Bond election; subsequent bond election</dc:subject>
  <dc:creator>Arizona Legislative Council</dc:creator>
  <cp:keywords/>
  <dc:description>0354.doc - 472R - 2006</dc:description>
  <cp:lastModifiedBy>dbupdate</cp:lastModifiedBy>
  <cp:revision>2</cp:revision>
  <cp:lastPrinted>2006-08-16T18:12:00Z</cp:lastPrinted>
  <dcterms:created xsi:type="dcterms:W3CDTF">2025-09-21T15:41:00Z</dcterms:created>
  <dcterms:modified xsi:type="dcterms:W3CDTF">2025-09-21T15:41:00Z</dcterms:modified>
</cp:coreProperties>
</file>