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04F0" w14:textId="77777777" w:rsidR="00FC26B5" w:rsidRPr="0061492A" w:rsidRDefault="004E60CC">
      <w:pPr>
        <w:pStyle w:val="SEC06-18"/>
        <w:rPr>
          <w:rFonts w:ascii="Courier New" w:hAnsi="Courier New"/>
          <w:noProof w:val="0"/>
        </w:rPr>
      </w:pPr>
      <w:r w:rsidRPr="0061492A">
        <w:rPr>
          <w:rFonts w:ascii="Courier New" w:hAnsi="Courier New"/>
          <w:vanish/>
        </w:rPr>
        <w:fldChar w:fldCharType="begin"/>
      </w:r>
      <w:r w:rsidRPr="0061492A">
        <w:rPr>
          <w:rFonts w:ascii="Courier New" w:hAnsi="Courier New"/>
          <w:vanish/>
        </w:rPr>
        <w:instrText xml:space="preserve"> COMMENTS START_STATUTE \* MERGEFORMAT </w:instrText>
      </w:r>
      <w:r w:rsidRPr="0061492A">
        <w:rPr>
          <w:rFonts w:ascii="Courier New" w:hAnsi="Courier New"/>
          <w:vanish/>
        </w:rPr>
        <w:fldChar w:fldCharType="separate"/>
      </w:r>
      <w:r w:rsidRPr="0061492A">
        <w:rPr>
          <w:rFonts w:ascii="Courier New" w:hAnsi="Courier New"/>
          <w:vanish/>
        </w:rPr>
        <w:t>START_STATUTE</w:t>
      </w:r>
      <w:r w:rsidRPr="0061492A">
        <w:rPr>
          <w:rFonts w:ascii="Courier New" w:hAnsi="Courier New"/>
          <w:vanish/>
        </w:rPr>
        <w:fldChar w:fldCharType="end"/>
      </w:r>
      <w:r w:rsidR="00FC26B5" w:rsidRPr="0061492A">
        <w:rPr>
          <w:rStyle w:val="SNUM"/>
          <w:rFonts w:ascii="Courier New" w:hAnsi="Courier New"/>
          <w:noProof w:val="0"/>
        </w:rPr>
        <w:t>48-1901</w:t>
      </w:r>
      <w:r w:rsidR="00FC26B5" w:rsidRPr="0061492A">
        <w:rPr>
          <w:rFonts w:ascii="Courier New" w:hAnsi="Courier New"/>
          <w:noProof w:val="0"/>
        </w:rPr>
        <w:t>.  </w:t>
      </w:r>
      <w:r w:rsidR="00FC26B5" w:rsidRPr="0061492A">
        <w:rPr>
          <w:rStyle w:val="SECHEAD"/>
          <w:rFonts w:ascii="Courier New" w:hAnsi="Courier New"/>
          <w:noProof w:val="0"/>
        </w:rPr>
        <w:t>Definitions</w:t>
      </w:r>
    </w:p>
    <w:p w14:paraId="3114379E" w14:textId="77777777" w:rsidR="00FC26B5" w:rsidRPr="0061492A" w:rsidRDefault="00FC26B5">
      <w:pPr>
        <w:pStyle w:val="P06-00"/>
        <w:rPr>
          <w:rFonts w:ascii="Courier New" w:hAnsi="Courier New"/>
          <w:noProof w:val="0"/>
        </w:rPr>
      </w:pPr>
      <w:r w:rsidRPr="0061492A">
        <w:rPr>
          <w:rFonts w:ascii="Courier New" w:hAnsi="Courier New"/>
          <w:noProof w:val="0"/>
        </w:rPr>
        <w:t>In this article, unless the context otherwise requires:</w:t>
      </w:r>
    </w:p>
    <w:p w14:paraId="6FA6665D" w14:textId="77777777" w:rsidR="00FC26B5" w:rsidRPr="0061492A" w:rsidRDefault="00FC26B5">
      <w:pPr>
        <w:pStyle w:val="P06-00"/>
        <w:rPr>
          <w:rFonts w:ascii="Courier New" w:hAnsi="Courier New"/>
          <w:noProof w:val="0"/>
        </w:rPr>
      </w:pPr>
      <w:r w:rsidRPr="0061492A">
        <w:rPr>
          <w:rFonts w:ascii="Courier New" w:hAnsi="Courier New"/>
          <w:noProof w:val="0"/>
        </w:rPr>
        <w:t>1.  "Federal act" means the hospital survey and construction act, Public Law 725 of the 79th Congress, and amendments thereof.</w:t>
      </w:r>
    </w:p>
    <w:p w14:paraId="5DB1DFF1" w14:textId="77777777" w:rsidR="00FC26B5" w:rsidRPr="0061492A" w:rsidRDefault="00FC26B5">
      <w:pPr>
        <w:pStyle w:val="P06-00"/>
        <w:rPr>
          <w:rFonts w:ascii="Courier New" w:hAnsi="Courier New"/>
          <w:noProof w:val="0"/>
        </w:rPr>
      </w:pPr>
      <w:r w:rsidRPr="0061492A">
        <w:rPr>
          <w:rFonts w:ascii="Courier New" w:hAnsi="Courier New"/>
          <w:noProof w:val="0"/>
        </w:rPr>
        <w:t xml:space="preserve">2.  "Urgent care center" does not include a medical clinic but means a health care institution that operates twelve to twenty-four hours a day seven days a week without inpatient beds but with facilities and limited hospital services for the physical evaluation of outpatients and the diagnosis or treatment of patients including surgery under general anesthesia. </w:t>
      </w:r>
      <w:r w:rsidR="004E60CC" w:rsidRPr="0061492A">
        <w:rPr>
          <w:rFonts w:ascii="Courier New" w:hAnsi="Courier New"/>
          <w:vanish/>
        </w:rPr>
        <w:fldChar w:fldCharType="begin"/>
      </w:r>
      <w:r w:rsidR="004E60CC" w:rsidRPr="0061492A">
        <w:rPr>
          <w:rFonts w:ascii="Courier New" w:hAnsi="Courier New"/>
          <w:vanish/>
        </w:rPr>
        <w:instrText xml:space="preserve"> COMMENTS END_STATUTE \* MERGEFORMAT </w:instrText>
      </w:r>
      <w:r w:rsidR="004E60CC" w:rsidRPr="0061492A">
        <w:rPr>
          <w:rFonts w:ascii="Courier New" w:hAnsi="Courier New"/>
          <w:vanish/>
        </w:rPr>
        <w:fldChar w:fldCharType="separate"/>
      </w:r>
      <w:r w:rsidR="004E60CC" w:rsidRPr="0061492A">
        <w:rPr>
          <w:rFonts w:ascii="Courier New" w:hAnsi="Courier New"/>
          <w:vanish/>
        </w:rPr>
        <w:t>END_STATUTE</w:t>
      </w:r>
      <w:r w:rsidR="004E60CC" w:rsidRPr="0061492A">
        <w:rPr>
          <w:rFonts w:ascii="Courier New" w:hAnsi="Courier New"/>
          <w:vanish/>
        </w:rPr>
        <w:fldChar w:fldCharType="end"/>
      </w:r>
    </w:p>
    <w:sectPr w:rsidR="00FC26B5" w:rsidRPr="006149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C57B" w14:textId="77777777" w:rsidR="00FC26B5" w:rsidRDefault="00FC26B5">
      <w:r>
        <w:separator/>
      </w:r>
    </w:p>
  </w:endnote>
  <w:endnote w:type="continuationSeparator" w:id="0">
    <w:p w14:paraId="5D06B84E" w14:textId="77777777" w:rsidR="00FC26B5" w:rsidRDefault="00FC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AAB4" w14:textId="77777777" w:rsidR="00FC26B5" w:rsidRDefault="00FC2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A7BD" w14:textId="77777777" w:rsidR="00FC26B5" w:rsidRDefault="00FC26B5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385D" w14:textId="77777777" w:rsidR="00FC26B5" w:rsidRDefault="00FC2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F898" w14:textId="77777777" w:rsidR="00FC26B5" w:rsidRDefault="00FC26B5">
      <w:r>
        <w:separator/>
      </w:r>
    </w:p>
  </w:footnote>
  <w:footnote w:type="continuationSeparator" w:id="0">
    <w:p w14:paraId="1E9F0C04" w14:textId="77777777" w:rsidR="00FC26B5" w:rsidRDefault="00FC2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122A" w14:textId="77777777" w:rsidR="00FC26B5" w:rsidRDefault="00FC2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91B4" w14:textId="77777777" w:rsidR="00FC26B5" w:rsidRDefault="00FC26B5">
    <w:pPr>
      <w:pStyle w:val="Header"/>
    </w:pPr>
  </w:p>
  <w:p w14:paraId="2FD89031" w14:textId="77777777" w:rsidR="00FC26B5" w:rsidRDefault="00FC26B5">
    <w:pPr>
      <w:pStyle w:val="Header"/>
    </w:pPr>
  </w:p>
  <w:p w14:paraId="22206D90" w14:textId="77777777" w:rsidR="00FC26B5" w:rsidRDefault="00FC26B5">
    <w:pPr>
      <w:pStyle w:val="Header"/>
    </w:pPr>
  </w:p>
  <w:p w14:paraId="5117E4E9" w14:textId="77777777" w:rsidR="00FC26B5" w:rsidRDefault="00FC26B5">
    <w:pPr>
      <w:pStyle w:val="Header"/>
    </w:pPr>
  </w:p>
  <w:p w14:paraId="1CB58FF2" w14:textId="77777777" w:rsidR="00FC26B5" w:rsidRDefault="00FC26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6AF3" w14:textId="77777777" w:rsidR="00FC26B5" w:rsidRDefault="00FC26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CC"/>
    <w:rsid w:val="004E60CC"/>
    <w:rsid w:val="0061492A"/>
    <w:rsid w:val="00F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8F92B1"/>
  <w15:chartTrackingRefBased/>
  <w15:docId w15:val="{5A2AF5BE-202D-4A98-9A45-970FBEA9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102</Words>
  <Characters>574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48-1901</vt:lpstr>
    </vt:vector>
  </TitlesOfParts>
  <Company>LCS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48-1901; Definitions</dc:title>
  <dc:subject>Definitions</dc:subject>
  <dc:creator>Arizona Legislative Council</dc:creator>
  <cp:keywords/>
  <dc:description>48_x001e_1901</dc:description>
  <cp:lastModifiedBy>dbupdate</cp:lastModifiedBy>
  <cp:revision>2</cp:revision>
  <cp:lastPrinted>1999-03-22T18:35:00Z</cp:lastPrinted>
  <dcterms:created xsi:type="dcterms:W3CDTF">2025-09-21T15:27:00Z</dcterms:created>
  <dcterms:modified xsi:type="dcterms:W3CDTF">2025-09-21T15:27:00Z</dcterms:modified>
</cp:coreProperties>
</file>