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F1F5E" w14:textId="77777777" w:rsidR="00635805" w:rsidRPr="008904FE" w:rsidRDefault="00635805" w:rsidP="00635805">
      <w:pPr>
        <w:pStyle w:val="SEC06-17"/>
        <w:rPr>
          <w:rFonts w:ascii="Courier New" w:hAnsi="Courier New" w:cs="Courier New"/>
        </w:rPr>
      </w:pPr>
      <w:r w:rsidRPr="008904FE">
        <w:rPr>
          <w:rFonts w:ascii="Courier New" w:hAnsi="Courier New" w:cs="Courier New"/>
        </w:rPr>
        <w:fldChar w:fldCharType="begin"/>
      </w:r>
      <w:r w:rsidRPr="008904FE">
        <w:rPr>
          <w:rFonts w:ascii="Courier New" w:hAnsi="Courier New" w:cs="Courier New"/>
        </w:rPr>
        <w:instrText xml:space="preserve"> COMMENTS START_STATUTE \* MERGEFORMAT </w:instrText>
      </w:r>
      <w:r w:rsidRPr="008904FE">
        <w:rPr>
          <w:rFonts w:ascii="Courier New" w:hAnsi="Courier New" w:cs="Courier New"/>
        </w:rPr>
        <w:fldChar w:fldCharType="separate"/>
      </w:r>
      <w:r w:rsidRPr="008904FE">
        <w:rPr>
          <w:rFonts w:ascii="Courier New" w:hAnsi="Courier New" w:cs="Courier New"/>
          <w:vanish/>
        </w:rPr>
        <w:t>START_STATUTE</w:t>
      </w:r>
      <w:r w:rsidRPr="008904FE">
        <w:rPr>
          <w:rFonts w:ascii="Courier New" w:hAnsi="Courier New" w:cs="Courier New"/>
        </w:rPr>
        <w:fldChar w:fldCharType="end"/>
      </w:r>
      <w:r w:rsidRPr="008904FE">
        <w:rPr>
          <w:rStyle w:val="SNUM"/>
          <w:rFonts w:ascii="Courier New" w:hAnsi="Courier New" w:cs="Courier New"/>
        </w:rPr>
        <w:t>48-707</w:t>
      </w:r>
      <w:r w:rsidRPr="008904FE">
        <w:rPr>
          <w:rFonts w:ascii="Courier New" w:hAnsi="Courier New" w:cs="Courier New"/>
        </w:rPr>
        <w:t>.  </w:t>
      </w:r>
      <w:r w:rsidRPr="008904FE">
        <w:rPr>
          <w:rStyle w:val="SECHEAD"/>
          <w:rFonts w:ascii="Courier New" w:hAnsi="Courier New" w:cs="Courier New"/>
        </w:rPr>
        <w:t>Notice and conduct of elections; waiver</w:t>
      </w:r>
    </w:p>
    <w:p w14:paraId="4F63310A" w14:textId="77777777" w:rsidR="00635805" w:rsidRPr="008904FE" w:rsidRDefault="00635805" w:rsidP="00635805">
      <w:pPr>
        <w:pStyle w:val="P06-00"/>
        <w:rPr>
          <w:rFonts w:ascii="Courier New" w:hAnsi="Courier New" w:cs="Courier New"/>
        </w:rPr>
      </w:pPr>
      <w:r w:rsidRPr="008904FE">
        <w:rPr>
          <w:rFonts w:ascii="Courier New" w:hAnsi="Courier New" w:cs="Courier New"/>
        </w:rPr>
        <w:t>A.  Any election under this article shall be a nonpartisan election called by posting notices in three public places within the boundaries of the district not less than twenty days before the election.  Notice shall also be published in a newspaper of general circulation in the municipality or county or if there is no newspaper so circulated in the municipality in a newspaper of general circulation in the county in which the municipality is located once a week for two consecutive weeks before the election.  The notice shall state:</w:t>
      </w:r>
    </w:p>
    <w:p w14:paraId="2B5D28F2" w14:textId="77777777" w:rsidR="00635805" w:rsidRPr="008904FE" w:rsidRDefault="00635805" w:rsidP="00635805">
      <w:pPr>
        <w:pStyle w:val="P06-00"/>
        <w:rPr>
          <w:rFonts w:ascii="Courier New" w:hAnsi="Courier New" w:cs="Courier New"/>
        </w:rPr>
      </w:pPr>
      <w:r w:rsidRPr="008904FE">
        <w:rPr>
          <w:rFonts w:ascii="Courier New" w:hAnsi="Courier New" w:cs="Courier New"/>
        </w:rPr>
        <w:t>1.  The place of holding the election.</w:t>
      </w:r>
    </w:p>
    <w:p w14:paraId="2FF89D5D" w14:textId="77777777" w:rsidR="00635805" w:rsidRPr="008904FE" w:rsidRDefault="00635805" w:rsidP="00635805">
      <w:pPr>
        <w:pStyle w:val="P06-00"/>
        <w:rPr>
          <w:rFonts w:ascii="Courier New" w:hAnsi="Courier New" w:cs="Courier New"/>
        </w:rPr>
      </w:pPr>
      <w:r w:rsidRPr="008904FE">
        <w:rPr>
          <w:rFonts w:ascii="Courier New" w:hAnsi="Courier New" w:cs="Courier New"/>
        </w:rPr>
        <w:t>2.  The hours during the day, not less than six, in which the polls will be open.</w:t>
      </w:r>
    </w:p>
    <w:p w14:paraId="6FB9BD44" w14:textId="77777777" w:rsidR="00635805" w:rsidRPr="008904FE" w:rsidRDefault="00635805" w:rsidP="00635805">
      <w:pPr>
        <w:pStyle w:val="P06-00"/>
        <w:rPr>
          <w:rFonts w:ascii="Courier New" w:hAnsi="Courier New" w:cs="Courier New"/>
        </w:rPr>
      </w:pPr>
      <w:r w:rsidRPr="008904FE">
        <w:rPr>
          <w:rFonts w:ascii="Courier New" w:hAnsi="Courier New" w:cs="Courier New"/>
        </w:rPr>
        <w:t>3.  If it is a formation election, the boundaries of the proposed district.</w:t>
      </w:r>
    </w:p>
    <w:p w14:paraId="439EDAA8" w14:textId="77777777" w:rsidR="00635805" w:rsidRPr="008904FE" w:rsidRDefault="00635805" w:rsidP="00635805">
      <w:pPr>
        <w:pStyle w:val="P06-00"/>
        <w:rPr>
          <w:rFonts w:ascii="Courier New" w:hAnsi="Courier New" w:cs="Courier New"/>
        </w:rPr>
      </w:pPr>
      <w:r w:rsidRPr="008904FE">
        <w:rPr>
          <w:rFonts w:ascii="Courier New" w:hAnsi="Courier New" w:cs="Courier New"/>
        </w:rPr>
        <w:t>4.  If it is a bond election, the amount of bonds to be authorized for the district, the maximum rate of interest to be borne on the bonds, the maximum term of the bonds, not exceeding twenty</w:t>
      </w:r>
      <w:r w:rsidRPr="008904FE">
        <w:rPr>
          <w:rFonts w:ascii="Courier New" w:hAnsi="Courier New" w:cs="Courier New"/>
        </w:rPr>
        <w:noBreakHyphen/>
        <w:t>five years, and the purposes for which the monies raised will be used.</w:t>
      </w:r>
    </w:p>
    <w:p w14:paraId="403729BC" w14:textId="77777777" w:rsidR="00635805" w:rsidRPr="008904FE" w:rsidRDefault="00635805" w:rsidP="00635805">
      <w:pPr>
        <w:pStyle w:val="P06-00"/>
        <w:rPr>
          <w:rFonts w:ascii="Courier New" w:hAnsi="Courier New" w:cs="Courier New"/>
        </w:rPr>
      </w:pPr>
      <w:r w:rsidRPr="008904FE">
        <w:rPr>
          <w:rFonts w:ascii="Courier New" w:hAnsi="Courier New" w:cs="Courier New"/>
        </w:rPr>
        <w:t>5.  If it is an ad valorem tax levy election pursuant to section 48</w:t>
      </w:r>
      <w:r w:rsidRPr="008904FE">
        <w:rPr>
          <w:rFonts w:ascii="Courier New" w:hAnsi="Courier New" w:cs="Courier New"/>
        </w:rPr>
        <w:noBreakHyphen/>
        <w:t>723, the maximum tax rate per $100 of net assessed limited property valuation to be imposed, the purposes for which the monies raised will be used and the existing maximum tax rate, if any.</w:t>
      </w:r>
    </w:p>
    <w:p w14:paraId="1F48EECF" w14:textId="5B67CF38" w:rsidR="00635805" w:rsidRPr="008904FE" w:rsidRDefault="00635805" w:rsidP="00635805">
      <w:pPr>
        <w:pStyle w:val="P06-00"/>
        <w:rPr>
          <w:rFonts w:ascii="Courier New" w:hAnsi="Courier New" w:cs="Courier New"/>
        </w:rPr>
      </w:pPr>
      <w:r w:rsidRPr="008904FE">
        <w:rPr>
          <w:rFonts w:ascii="Courier New" w:hAnsi="Courier New" w:cs="Courier New"/>
        </w:rPr>
        <w:t xml:space="preserve">6.  That a general plan is on file with either the clerk of the district or the clerk of the municipality or county that adopted the </w:t>
      </w:r>
      <w:r w:rsidR="00C50E89" w:rsidRPr="008904FE">
        <w:rPr>
          <w:rFonts w:ascii="Courier New" w:hAnsi="Courier New" w:cs="Courier New"/>
        </w:rPr>
        <w:t xml:space="preserve">resolution ordering </w:t>
      </w:r>
      <w:r w:rsidRPr="008904FE">
        <w:rPr>
          <w:rFonts w:ascii="Courier New" w:hAnsi="Courier New" w:cs="Courier New"/>
        </w:rPr>
        <w:t>the formation of the district as prescribed by section 48</w:t>
      </w:r>
      <w:r w:rsidR="00C50E89" w:rsidRPr="008904FE">
        <w:rPr>
          <w:rFonts w:ascii="Courier New" w:hAnsi="Courier New" w:cs="Courier New"/>
        </w:rPr>
        <w:noBreakHyphen/>
      </w:r>
      <w:r w:rsidRPr="008904FE">
        <w:rPr>
          <w:rFonts w:ascii="Courier New" w:hAnsi="Courier New" w:cs="Courier New"/>
        </w:rPr>
        <w:t>705.</w:t>
      </w:r>
    </w:p>
    <w:p w14:paraId="4BFE490D" w14:textId="718D92AB" w:rsidR="00635805" w:rsidRPr="008904FE" w:rsidRDefault="00635805" w:rsidP="00635805">
      <w:pPr>
        <w:pStyle w:val="P06-00"/>
        <w:rPr>
          <w:rFonts w:ascii="Courier New" w:hAnsi="Courier New" w:cs="Courier New"/>
        </w:rPr>
      </w:pPr>
      <w:r w:rsidRPr="008904FE">
        <w:rPr>
          <w:rFonts w:ascii="Courier New" w:hAnsi="Courier New" w:cs="Courier New"/>
        </w:rPr>
        <w:t>B.  The district board or the governing body, as applicable, shall determine the date of the election and the polling places for the election and may consolidate county precincts.  For other than a formation election pursuant to section 48</w:t>
      </w:r>
      <w:r w:rsidRPr="008904FE">
        <w:rPr>
          <w:rFonts w:ascii="Courier New" w:hAnsi="Courier New" w:cs="Courier New"/>
        </w:rPr>
        <w:noBreakHyphen/>
        <w:t xml:space="preserve">705, subsection B, and an election held pursuant to subsection G of this section, precinct registers shall be used.  The county recorder shall submit precinct registers on the request of the clerk of the district or the clerk of the </w:t>
      </w:r>
      <w:r w:rsidR="00C50E89" w:rsidRPr="008904FE">
        <w:rPr>
          <w:rFonts w:ascii="Courier New" w:hAnsi="Courier New" w:cs="Courier New"/>
        </w:rPr>
        <w:t>municipality or</w:t>
      </w:r>
      <w:r w:rsidRPr="008904FE">
        <w:rPr>
          <w:rFonts w:ascii="Courier New" w:hAnsi="Courier New" w:cs="Courier New"/>
        </w:rPr>
        <w:t xml:space="preserve"> county, as applicable, and if the district includes land lying partly in and partly out of any county election precinct, the precinct registers may contain the names of all registered voters in the precinct and the election boards at those precincts shall require that a prospective elector execute an affidavit stating that the elector is also a qualified elector of the district.  For formation elections and elections held pursuant to subsection G of this section, a prospective elector shall execute an affidavit stating that the elector is the owner of land in the proposed district and is a qualified elector of this state or otherwise qualified to vote pursuant to section 48</w:t>
      </w:r>
      <w:r w:rsidRPr="008904FE">
        <w:rPr>
          <w:rFonts w:ascii="Courier New" w:hAnsi="Courier New" w:cs="Courier New"/>
        </w:rPr>
        <w:noBreakHyphen/>
        <w:t>3043 and stating the area of land in acres owned by the elector.  Election board members may administer oaths or take all affirmations for these purposes.  A community facilities district election held pursuant to this article is not subject to title 16, chapter 2, article 3.</w:t>
      </w:r>
    </w:p>
    <w:p w14:paraId="754546FE" w14:textId="77777777" w:rsidR="00635805" w:rsidRPr="008904FE" w:rsidRDefault="00635805" w:rsidP="00635805">
      <w:pPr>
        <w:pStyle w:val="P06-00"/>
        <w:rPr>
          <w:rFonts w:ascii="Courier New" w:hAnsi="Courier New" w:cs="Courier New"/>
        </w:rPr>
      </w:pPr>
      <w:r w:rsidRPr="008904FE">
        <w:rPr>
          <w:rFonts w:ascii="Courier New" w:hAnsi="Courier New" w:cs="Courier New"/>
        </w:rPr>
        <w:t>C.  Except as otherwise provided by this article, the election shall comply with the general election laws of this state, except that the words to appear on the ballots shall be for a formation election "district, yes" and "district, no", for a bond election "bonds, yes" and "bonds, no", for a tax election if no tax is in place "tax, yes" and "tax, no" and for a tax election to change an existing maximum or eliminate an existing tax "tax change, yes" and "tax change, no".  The returns of election shall be made to the governing body or, if after formation, to the district board.</w:t>
      </w:r>
    </w:p>
    <w:p w14:paraId="7DC18537" w14:textId="77777777" w:rsidR="00635805" w:rsidRPr="008904FE" w:rsidRDefault="00635805" w:rsidP="00635805">
      <w:pPr>
        <w:pStyle w:val="P06-00"/>
        <w:rPr>
          <w:rFonts w:ascii="Courier New" w:hAnsi="Courier New" w:cs="Courier New"/>
        </w:rPr>
      </w:pPr>
      <w:r w:rsidRPr="008904FE">
        <w:rPr>
          <w:rFonts w:ascii="Courier New" w:hAnsi="Courier New" w:cs="Courier New"/>
        </w:rPr>
        <w:t>D.  Within fourteen days after an election, the governing body, or if after formation, the district board, shall meet and canvass the returns, and if a majority of the votes cast at the election is in favor of formation, issuing the bonds, imposing the tax or changing the tax, the governing body or the district board, as appropriate, shall enter that fact on its minutes.  The canvass may be continued from time to time.  Failure of a majority to vote in favor of the matter submitted does not prejudice the submission of the same or similar matters at a later election.</w:t>
      </w:r>
    </w:p>
    <w:p w14:paraId="0420946F" w14:textId="77777777" w:rsidR="00635805" w:rsidRPr="008904FE" w:rsidRDefault="00635805" w:rsidP="00635805">
      <w:pPr>
        <w:pStyle w:val="P06-00"/>
        <w:rPr>
          <w:rFonts w:ascii="Courier New" w:hAnsi="Courier New" w:cs="Courier New"/>
        </w:rPr>
      </w:pPr>
      <w:r w:rsidRPr="008904FE">
        <w:rPr>
          <w:rFonts w:ascii="Courier New" w:hAnsi="Courier New" w:cs="Courier New"/>
        </w:rPr>
        <w:t>E.  If a person listed on the assessment roll is no longer the owner of land in the district and the name of the successor owner becomes known and is verified by recorded deed or other similar evidence of transfer of ownership, the successor owner is deemed to be the owner for the purposes of this article.</w:t>
      </w:r>
    </w:p>
    <w:p w14:paraId="70EB06C4" w14:textId="77777777" w:rsidR="00635805" w:rsidRPr="008904FE" w:rsidRDefault="00635805" w:rsidP="00635805">
      <w:pPr>
        <w:pStyle w:val="P06-00"/>
        <w:rPr>
          <w:rFonts w:ascii="Courier New" w:hAnsi="Courier New" w:cs="Courier New"/>
        </w:rPr>
      </w:pPr>
      <w:r w:rsidRPr="008904FE">
        <w:rPr>
          <w:rFonts w:ascii="Courier New" w:hAnsi="Courier New" w:cs="Courier New"/>
        </w:rPr>
        <w:t>F.  Notwithstanding any other provision of this article, if a petition for formation is signed by owners of all of the land in the district described in the petition and is approved by the municipality or county, the municipality or county may waive any or all requirements of posting, publication, mailing, notice, hearing and landowner election.  On receipt of such a petition, and after approval by an election of resident electors, if any, the municipality or county shall declare the district formed without being required to comply with the provisions of this article for posting, publication, mailing, notice, hearing or landowner election.</w:t>
      </w:r>
    </w:p>
    <w:p w14:paraId="036F7FFF" w14:textId="77777777" w:rsidR="00635805" w:rsidRPr="008904FE" w:rsidRDefault="00635805" w:rsidP="00635805">
      <w:pPr>
        <w:pStyle w:val="P06-00"/>
        <w:rPr>
          <w:rFonts w:ascii="Courier New" w:hAnsi="Courier New" w:cs="Courier New"/>
        </w:rPr>
      </w:pPr>
      <w:r w:rsidRPr="008904FE">
        <w:rPr>
          <w:rFonts w:ascii="Courier New" w:hAnsi="Courier New" w:cs="Courier New"/>
        </w:rPr>
        <w:t>G.  Notwithstanding any other provision of this article, if no person has registered to vote within the district within fifty days immediately preceding any scheduled election date, any election required to be held pursuant to this article shall be held with the vote by the owners of land within the district who are qualified electors of this state and other landowners according to section 48</w:t>
      </w:r>
      <w:r w:rsidRPr="008904FE">
        <w:rPr>
          <w:rFonts w:ascii="Courier New" w:hAnsi="Courier New" w:cs="Courier New"/>
        </w:rPr>
        <w:noBreakHyphen/>
        <w:t>3043.  Each owner has the number of votes or portion of votes equal to the number of acres or portion of acres rounded upward to the nearest one-fifth of an acre owned in the district by that person.</w:t>
      </w:r>
    </w:p>
    <w:p w14:paraId="678E179A" w14:textId="4B608B87" w:rsidR="00F540AD" w:rsidRPr="008904FE" w:rsidRDefault="00635805" w:rsidP="00635805">
      <w:pPr>
        <w:pStyle w:val="P06-00"/>
        <w:rPr>
          <w:rFonts w:ascii="Courier New" w:hAnsi="Courier New" w:cs="Courier New"/>
        </w:rPr>
      </w:pPr>
      <w:r w:rsidRPr="008904FE">
        <w:rPr>
          <w:rFonts w:ascii="Courier New" w:hAnsi="Courier New" w:cs="Courier New"/>
        </w:rPr>
        <w:t>H.  For a district that is proposed to be formed by a county, a district may be formed only if a petition for formation is signed by the owners of all of the land in the district that is described in the petition and if it is approved by the county.  If the district is proposed to be formed in a county island, as defined in section 11</w:t>
      </w:r>
      <w:r w:rsidR="00C50E89" w:rsidRPr="008904FE">
        <w:rPr>
          <w:rFonts w:ascii="Courier New" w:hAnsi="Courier New" w:cs="Courier New"/>
        </w:rPr>
        <w:noBreakHyphen/>
      </w:r>
      <w:r w:rsidRPr="008904FE">
        <w:rPr>
          <w:rFonts w:ascii="Courier New" w:hAnsi="Courier New" w:cs="Courier New"/>
        </w:rPr>
        <w:t xml:space="preserve">251.12, that is in existence on September 21, 2006, the petition must be signed by the owners of all of the land in the district that is described in the petition and the district must be approved by the county and by the municipality or all municipalities that form the county island.  If the petition is signed by the owners of all of the land in the district, the county may waive any or all requirements of posting, publication, mailing, notice, hearing and landowner election.  On receipt of such a petition, and after approval by an election of one hundred percent of the resident electors, if any, the county shall declare the district formed without being required to comply with the provisions of this article for posting. </w:t>
      </w:r>
      <w:r w:rsidRPr="008904FE">
        <w:rPr>
          <w:rFonts w:ascii="Courier New" w:hAnsi="Courier New" w:cs="Courier New"/>
        </w:rPr>
        <w:fldChar w:fldCharType="begin"/>
      </w:r>
      <w:r w:rsidRPr="008904FE">
        <w:rPr>
          <w:rFonts w:ascii="Courier New" w:hAnsi="Courier New" w:cs="Courier New"/>
        </w:rPr>
        <w:instrText xml:space="preserve"> COMMENTS END_STATUTE \* MERGEFORMAT </w:instrText>
      </w:r>
      <w:r w:rsidRPr="008904FE">
        <w:rPr>
          <w:rFonts w:ascii="Courier New" w:hAnsi="Courier New" w:cs="Courier New"/>
        </w:rPr>
        <w:fldChar w:fldCharType="separate"/>
      </w:r>
      <w:r w:rsidRPr="008904FE">
        <w:rPr>
          <w:rFonts w:ascii="Courier New" w:hAnsi="Courier New" w:cs="Courier New"/>
          <w:vanish/>
        </w:rPr>
        <w:t>END_STATUTE</w:t>
      </w:r>
      <w:r w:rsidRPr="008904FE">
        <w:rPr>
          <w:rFonts w:ascii="Courier New" w:hAnsi="Courier New" w:cs="Courier New"/>
        </w:rPr>
        <w:fldChar w:fldCharType="end"/>
      </w:r>
    </w:p>
    <w:sectPr w:rsidR="00F540AD" w:rsidRPr="008904FE" w:rsidSect="0063580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905A6" w14:textId="77777777" w:rsidR="00E44E60" w:rsidRDefault="00E44E60">
      <w:r>
        <w:separator/>
      </w:r>
    </w:p>
  </w:endnote>
  <w:endnote w:type="continuationSeparator" w:id="0">
    <w:p w14:paraId="00CD2CE0" w14:textId="77777777" w:rsidR="00E44E60" w:rsidRDefault="00E4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B821" w14:textId="77777777" w:rsidR="00E44E60" w:rsidRDefault="00E44E60">
      <w:r>
        <w:separator/>
      </w:r>
    </w:p>
  </w:footnote>
  <w:footnote w:type="continuationSeparator" w:id="0">
    <w:p w14:paraId="6CCAF10D" w14:textId="77777777" w:rsidR="00E44E60" w:rsidRDefault="00E44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84614715">
    <w:abstractNumId w:val="8"/>
  </w:num>
  <w:num w:numId="2" w16cid:durableId="1991208918">
    <w:abstractNumId w:val="8"/>
  </w:num>
  <w:num w:numId="3" w16cid:durableId="1664435483">
    <w:abstractNumId w:val="7"/>
  </w:num>
  <w:num w:numId="4" w16cid:durableId="962228290">
    <w:abstractNumId w:val="7"/>
  </w:num>
  <w:num w:numId="5" w16cid:durableId="2024242301">
    <w:abstractNumId w:val="10"/>
  </w:num>
  <w:num w:numId="6" w16cid:durableId="1134761599">
    <w:abstractNumId w:val="11"/>
  </w:num>
  <w:num w:numId="7" w16cid:durableId="1650858948">
    <w:abstractNumId w:val="12"/>
  </w:num>
  <w:num w:numId="8" w16cid:durableId="566964556">
    <w:abstractNumId w:val="9"/>
  </w:num>
  <w:num w:numId="9" w16cid:durableId="1384675149">
    <w:abstractNumId w:val="6"/>
  </w:num>
  <w:num w:numId="10" w16cid:durableId="1462574943">
    <w:abstractNumId w:val="5"/>
  </w:num>
  <w:num w:numId="11" w16cid:durableId="368187556">
    <w:abstractNumId w:val="4"/>
  </w:num>
  <w:num w:numId="12" w16cid:durableId="1762557620">
    <w:abstractNumId w:val="3"/>
  </w:num>
  <w:num w:numId="13" w16cid:durableId="1058748461">
    <w:abstractNumId w:val="2"/>
  </w:num>
  <w:num w:numId="14" w16cid:durableId="382408419">
    <w:abstractNumId w:val="1"/>
  </w:num>
  <w:num w:numId="15" w16cid:durableId="103188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05"/>
    <w:rsid w:val="00010503"/>
    <w:rsid w:val="00033AE7"/>
    <w:rsid w:val="005D3418"/>
    <w:rsid w:val="00635805"/>
    <w:rsid w:val="008904FE"/>
    <w:rsid w:val="00C50E89"/>
    <w:rsid w:val="00E41B6D"/>
    <w:rsid w:val="00E44E60"/>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3196D"/>
  <w15:chartTrackingRefBased/>
  <w15:docId w15:val="{E27F375D-D9D6-4C8B-9047-3BC73D40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35805"/>
    <w:rPr>
      <w:rFonts w:ascii="Letter Gothic-Drafting" w:hAnsi="Letter Gothic-Drafting"/>
      <w:b/>
      <w:snapToGrid w:val="0"/>
    </w:rPr>
  </w:style>
  <w:style w:type="character" w:customStyle="1" w:styleId="SEC06-17Char">
    <w:name w:val="SEC 06-17 Char"/>
    <w:link w:val="SEC06-17"/>
    <w:rsid w:val="0063580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1190</Words>
  <Characters>5665</Characters>
  <Application>Microsoft Office Word</Application>
  <DocSecurity>0</DocSecurity>
  <Lines>106</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48-707; Notice and conduct of elections; waiver</dc:title>
  <dc:subject>Notice and conduct of elections; waiver</dc:subject>
  <dc:creator>Arizona Legislative Council</dc:creator>
  <cp:keywords/>
  <dc:description>0051.docx - 551R - 2021</dc:description>
  <cp:lastModifiedBy>dbupdate</cp:lastModifiedBy>
  <cp:revision>2</cp:revision>
  <cp:lastPrinted>2021-09-01T19:06:00Z</cp:lastPrinted>
  <dcterms:created xsi:type="dcterms:W3CDTF">2026-09-10T19:44:00Z</dcterms:created>
  <dcterms:modified xsi:type="dcterms:W3CDTF">2026-09-10T19:44:00Z</dcterms:modified>
</cp:coreProperties>
</file>