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A394" w14:textId="77777777" w:rsidR="00903E10" w:rsidRPr="000167A0" w:rsidRDefault="0041591E">
      <w:pPr>
        <w:pStyle w:val="SEC06-18"/>
        <w:rPr>
          <w:rFonts w:ascii="Courier New" w:hAnsi="Courier New"/>
          <w:noProof w:val="0"/>
        </w:rPr>
      </w:pPr>
      <w:r w:rsidRPr="000167A0">
        <w:rPr>
          <w:rFonts w:ascii="Courier New" w:hAnsi="Courier New"/>
          <w:vanish/>
        </w:rPr>
        <w:fldChar w:fldCharType="begin"/>
      </w:r>
      <w:r w:rsidRPr="000167A0">
        <w:rPr>
          <w:rFonts w:ascii="Courier New" w:hAnsi="Courier New"/>
          <w:vanish/>
        </w:rPr>
        <w:instrText xml:space="preserve"> COMMENTS START_STATUTE \* MERGEFORMAT </w:instrText>
      </w:r>
      <w:r w:rsidRPr="000167A0">
        <w:rPr>
          <w:rFonts w:ascii="Courier New" w:hAnsi="Courier New"/>
          <w:vanish/>
        </w:rPr>
        <w:fldChar w:fldCharType="separate"/>
      </w:r>
      <w:r w:rsidRPr="000167A0">
        <w:rPr>
          <w:rFonts w:ascii="Courier New" w:hAnsi="Courier New"/>
          <w:vanish/>
        </w:rPr>
        <w:t>START_STATUTE</w:t>
      </w:r>
      <w:r w:rsidRPr="000167A0">
        <w:rPr>
          <w:rFonts w:ascii="Courier New" w:hAnsi="Courier New"/>
          <w:vanish/>
        </w:rPr>
        <w:fldChar w:fldCharType="end"/>
      </w:r>
      <w:r w:rsidR="00903E10" w:rsidRPr="000167A0">
        <w:rPr>
          <w:rStyle w:val="SNUM"/>
          <w:rFonts w:ascii="Courier New" w:hAnsi="Courier New"/>
          <w:noProof w:val="0"/>
        </w:rPr>
        <w:t>47-2511</w:t>
      </w:r>
      <w:r w:rsidR="00903E10" w:rsidRPr="000167A0">
        <w:rPr>
          <w:rFonts w:ascii="Courier New" w:hAnsi="Courier New"/>
          <w:noProof w:val="0"/>
        </w:rPr>
        <w:t>.  </w:t>
      </w:r>
      <w:r w:rsidR="00903E10" w:rsidRPr="000167A0">
        <w:rPr>
          <w:rStyle w:val="SECHEAD"/>
          <w:rFonts w:ascii="Courier New" w:hAnsi="Courier New"/>
          <w:noProof w:val="0"/>
        </w:rPr>
        <w:t>Tender of payment by buyer; payment by check</w:t>
      </w:r>
    </w:p>
    <w:p w14:paraId="26A44ECB" w14:textId="77777777" w:rsidR="00903E10" w:rsidRPr="000167A0" w:rsidRDefault="00903E10">
      <w:pPr>
        <w:pStyle w:val="P06-00"/>
        <w:rPr>
          <w:rFonts w:ascii="Courier New" w:hAnsi="Courier New"/>
          <w:noProof w:val="0"/>
        </w:rPr>
      </w:pPr>
      <w:r w:rsidRPr="000167A0">
        <w:rPr>
          <w:rFonts w:ascii="Courier New" w:hAnsi="Courier New"/>
          <w:noProof w:val="0"/>
        </w:rPr>
        <w:t>A.  Unless otherwise agreed tender of payment is a condition to the seller's duty to tender and complete any delivery.</w:t>
      </w:r>
    </w:p>
    <w:p w14:paraId="086F760D" w14:textId="77777777" w:rsidR="00903E10" w:rsidRPr="000167A0" w:rsidRDefault="00903E10">
      <w:pPr>
        <w:pStyle w:val="P06-00"/>
        <w:rPr>
          <w:rFonts w:ascii="Courier New" w:hAnsi="Courier New"/>
          <w:noProof w:val="0"/>
        </w:rPr>
      </w:pPr>
      <w:r w:rsidRPr="000167A0">
        <w:rPr>
          <w:rFonts w:ascii="Courier New" w:hAnsi="Courier New"/>
          <w:noProof w:val="0"/>
        </w:rPr>
        <w:t>B.  Tender of payment is sufficient when made by any means or in any manner current in the ordinary course of business unless the seller demands payment in legal tender and gives any extension of time reasonably necessary to procure it.</w:t>
      </w:r>
    </w:p>
    <w:p w14:paraId="37107BF5" w14:textId="77777777" w:rsidR="00903E10" w:rsidRPr="000167A0" w:rsidRDefault="00903E10">
      <w:pPr>
        <w:pStyle w:val="P06-00"/>
        <w:rPr>
          <w:rFonts w:ascii="Courier New" w:hAnsi="Courier New"/>
          <w:noProof w:val="0"/>
        </w:rPr>
      </w:pPr>
      <w:r w:rsidRPr="000167A0">
        <w:rPr>
          <w:rFonts w:ascii="Courier New" w:hAnsi="Courier New"/>
          <w:noProof w:val="0"/>
        </w:rPr>
        <w:t>C.  Subject to the provisions of this title on the effect of an instrume</w:t>
      </w:r>
      <w:r w:rsidR="0041591E" w:rsidRPr="000167A0">
        <w:rPr>
          <w:rFonts w:ascii="Courier New" w:hAnsi="Courier New"/>
          <w:noProof w:val="0"/>
        </w:rPr>
        <w:t>nt on an obligation (section 47</w:t>
      </w:r>
      <w:r w:rsidR="0041591E" w:rsidRPr="000167A0">
        <w:rPr>
          <w:rFonts w:ascii="Courier New" w:hAnsi="Courier New"/>
          <w:noProof w:val="0"/>
        </w:rPr>
        <w:noBreakHyphen/>
      </w:r>
      <w:r w:rsidRPr="000167A0">
        <w:rPr>
          <w:rFonts w:ascii="Courier New" w:hAnsi="Courier New"/>
          <w:noProof w:val="0"/>
        </w:rPr>
        <w:t xml:space="preserve">3310), payment by check is conditional and is defeated as between the parties by dishonor of the check on due presentment. </w:t>
      </w:r>
      <w:r w:rsidR="00AC0D83" w:rsidRPr="000167A0">
        <w:rPr>
          <w:rFonts w:ascii="Courier New" w:hAnsi="Courier New"/>
          <w:vanish/>
        </w:rPr>
        <w:fldChar w:fldCharType="begin"/>
      </w:r>
      <w:r w:rsidR="00AC0D83" w:rsidRPr="000167A0">
        <w:rPr>
          <w:rFonts w:ascii="Courier New" w:hAnsi="Courier New"/>
          <w:vanish/>
        </w:rPr>
        <w:instrText xml:space="preserve"> COMMENTS END_STATUTE \* MERGEFORMAT </w:instrText>
      </w:r>
      <w:r w:rsidR="00AC0D83" w:rsidRPr="000167A0">
        <w:rPr>
          <w:rFonts w:ascii="Courier New" w:hAnsi="Courier New"/>
          <w:vanish/>
        </w:rPr>
        <w:fldChar w:fldCharType="separate"/>
      </w:r>
      <w:r w:rsidR="00AC0D83" w:rsidRPr="000167A0">
        <w:rPr>
          <w:rFonts w:ascii="Courier New" w:hAnsi="Courier New"/>
          <w:vanish/>
        </w:rPr>
        <w:t>END_STATUTE</w:t>
      </w:r>
      <w:r w:rsidR="00AC0D83" w:rsidRPr="000167A0">
        <w:rPr>
          <w:rFonts w:ascii="Courier New" w:hAnsi="Courier New"/>
          <w:vanish/>
        </w:rPr>
        <w:fldChar w:fldCharType="end"/>
      </w:r>
    </w:p>
    <w:sectPr w:rsidR="00903E10" w:rsidRPr="000167A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2384" w14:textId="77777777" w:rsidR="00903E10" w:rsidRDefault="00903E10">
      <w:r>
        <w:separator/>
      </w:r>
    </w:p>
  </w:endnote>
  <w:endnote w:type="continuationSeparator" w:id="0">
    <w:p w14:paraId="394B717B" w14:textId="77777777" w:rsidR="00903E10" w:rsidRDefault="0090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CE8A" w14:textId="77777777" w:rsidR="00903E10" w:rsidRDefault="00903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0C3D" w14:textId="77777777" w:rsidR="00903E10" w:rsidRDefault="00903E1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E87A" w14:textId="77777777" w:rsidR="00903E10" w:rsidRDefault="0090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386E" w14:textId="77777777" w:rsidR="00903E10" w:rsidRDefault="00903E10">
      <w:r>
        <w:separator/>
      </w:r>
    </w:p>
  </w:footnote>
  <w:footnote w:type="continuationSeparator" w:id="0">
    <w:p w14:paraId="4006324B" w14:textId="77777777" w:rsidR="00903E10" w:rsidRDefault="0090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7370" w14:textId="77777777" w:rsidR="00903E10" w:rsidRDefault="00903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D672" w14:textId="77777777" w:rsidR="00903E10" w:rsidRDefault="00903E10">
    <w:pPr>
      <w:pStyle w:val="Header"/>
    </w:pPr>
  </w:p>
  <w:p w14:paraId="7B619A11" w14:textId="77777777" w:rsidR="00903E10" w:rsidRDefault="00903E10">
    <w:pPr>
      <w:pStyle w:val="Header"/>
    </w:pPr>
  </w:p>
  <w:p w14:paraId="6A608964" w14:textId="77777777" w:rsidR="00903E10" w:rsidRDefault="00903E10">
    <w:pPr>
      <w:pStyle w:val="Header"/>
    </w:pPr>
  </w:p>
  <w:p w14:paraId="1483AE0D" w14:textId="77777777" w:rsidR="00903E10" w:rsidRDefault="00903E10">
    <w:pPr>
      <w:pStyle w:val="Header"/>
    </w:pPr>
  </w:p>
  <w:p w14:paraId="1AB8F1B5" w14:textId="77777777" w:rsidR="00903E10" w:rsidRDefault="00903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658F" w14:textId="77777777" w:rsidR="00903E10" w:rsidRDefault="00903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1E"/>
    <w:rsid w:val="000167A0"/>
    <w:rsid w:val="0041591E"/>
    <w:rsid w:val="00903E10"/>
    <w:rsid w:val="00AC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7AE531"/>
  <w15:chartTrackingRefBased/>
  <w15:docId w15:val="{98EC84CF-E016-4473-8BF6-7317F7B6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128</Words>
  <Characters>617</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47-2511</vt:lpstr>
    </vt:vector>
  </TitlesOfParts>
  <Company>LCS</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47-2511; Tender of payment by buyer; payment by check</dc:title>
  <dc:subject>Tender of payment by buyer; payment by check</dc:subject>
  <dc:creator>Arizona Legislative Council</dc:creator>
  <cp:keywords/>
  <dc:description>47_x001e_2511</dc:description>
  <cp:lastModifiedBy>dbupdate</cp:lastModifiedBy>
  <cp:revision>2</cp:revision>
  <cp:lastPrinted>1999-03-22T18:35:00Z</cp:lastPrinted>
  <dcterms:created xsi:type="dcterms:W3CDTF">2025-09-21T13:13:00Z</dcterms:created>
  <dcterms:modified xsi:type="dcterms:W3CDTF">2025-09-21T13:13:00Z</dcterms:modified>
</cp:coreProperties>
</file>