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E639" w14:textId="77777777" w:rsidR="00BB419C" w:rsidRPr="00CF75D5" w:rsidRDefault="00585D9C">
      <w:pPr>
        <w:pStyle w:val="SEC06-18"/>
        <w:rPr>
          <w:rFonts w:ascii="Courier New" w:hAnsi="Courier New"/>
          <w:noProof w:val="0"/>
        </w:rPr>
      </w:pPr>
      <w:r w:rsidRPr="00CF75D5">
        <w:rPr>
          <w:rFonts w:ascii="Courier New" w:hAnsi="Courier New"/>
          <w:vanish/>
        </w:rPr>
        <w:fldChar w:fldCharType="begin"/>
      </w:r>
      <w:r w:rsidRPr="00CF75D5">
        <w:rPr>
          <w:rFonts w:ascii="Courier New" w:hAnsi="Courier New"/>
          <w:vanish/>
        </w:rPr>
        <w:instrText xml:space="preserve"> COMMENTS START_STATUTE \* MERGEFORMAT </w:instrText>
      </w:r>
      <w:r w:rsidRPr="00CF75D5">
        <w:rPr>
          <w:rFonts w:ascii="Courier New" w:hAnsi="Courier New"/>
          <w:vanish/>
        </w:rPr>
        <w:fldChar w:fldCharType="separate"/>
      </w:r>
      <w:r w:rsidRPr="00CF75D5">
        <w:rPr>
          <w:rFonts w:ascii="Courier New" w:hAnsi="Courier New"/>
          <w:vanish/>
        </w:rPr>
        <w:t>START_STATUTE</w:t>
      </w:r>
      <w:r w:rsidRPr="00CF75D5">
        <w:rPr>
          <w:rFonts w:ascii="Courier New" w:hAnsi="Courier New"/>
          <w:vanish/>
        </w:rPr>
        <w:fldChar w:fldCharType="end"/>
      </w:r>
      <w:r w:rsidR="00BB419C" w:rsidRPr="00CF75D5">
        <w:rPr>
          <w:rStyle w:val="SNUM"/>
          <w:rFonts w:ascii="Courier New" w:hAnsi="Courier New"/>
          <w:noProof w:val="0"/>
        </w:rPr>
        <w:t>47-2201</w:t>
      </w:r>
      <w:r w:rsidR="00BB419C" w:rsidRPr="00CF75D5">
        <w:rPr>
          <w:rFonts w:ascii="Courier New" w:hAnsi="Courier New"/>
          <w:noProof w:val="0"/>
        </w:rPr>
        <w:t>.  </w:t>
      </w:r>
      <w:r w:rsidR="00BB419C" w:rsidRPr="00CF75D5">
        <w:rPr>
          <w:rStyle w:val="SECHEAD"/>
          <w:rFonts w:ascii="Courier New" w:hAnsi="Courier New"/>
          <w:noProof w:val="0"/>
        </w:rPr>
        <w:t>Formal requirements; statute of frauds</w:t>
      </w:r>
    </w:p>
    <w:p w14:paraId="0BE2FBD7" w14:textId="77777777" w:rsidR="00BB419C" w:rsidRPr="00CF75D5" w:rsidRDefault="00BB419C">
      <w:pPr>
        <w:pStyle w:val="P06-00"/>
        <w:rPr>
          <w:rFonts w:ascii="Courier New" w:hAnsi="Courier New"/>
          <w:noProof w:val="0"/>
        </w:rPr>
      </w:pPr>
      <w:r w:rsidRPr="00CF75D5">
        <w:rPr>
          <w:rFonts w:ascii="Courier New" w:hAnsi="Courier New"/>
          <w:noProof w:val="0"/>
        </w:rPr>
        <w:t>A.  Except as otherwise provided in this section, a contract for the sale of goods for the price of five hundred dollars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subsection beyond the quantity of goods shown in such writing.</w:t>
      </w:r>
    </w:p>
    <w:p w14:paraId="1DE4267F" w14:textId="77777777" w:rsidR="00BB419C" w:rsidRPr="00CF75D5" w:rsidRDefault="00BB419C">
      <w:pPr>
        <w:pStyle w:val="P06-00"/>
        <w:rPr>
          <w:rFonts w:ascii="Courier New" w:hAnsi="Courier New"/>
          <w:noProof w:val="0"/>
        </w:rPr>
      </w:pPr>
      <w:r w:rsidRPr="00CF75D5">
        <w:rPr>
          <w:rFonts w:ascii="Courier New" w:hAnsi="Courier New"/>
          <w:noProof w:val="0"/>
        </w:rPr>
        <w:t>B.  Between merchants if within a reasonable time a writing in confirmation of the contract and sufficient against the sender is received and the party receiving it has reason to know its contents, it satisfies the requirements of subsection A of this section against such party unless written notice of objection to its contents is given within ten days after it is received.</w:t>
      </w:r>
    </w:p>
    <w:p w14:paraId="54A5A33D" w14:textId="77777777" w:rsidR="00BB419C" w:rsidRPr="00CF75D5" w:rsidRDefault="00BB419C">
      <w:pPr>
        <w:pStyle w:val="P06-00"/>
        <w:rPr>
          <w:rFonts w:ascii="Courier New" w:hAnsi="Courier New"/>
          <w:noProof w:val="0"/>
        </w:rPr>
      </w:pPr>
      <w:r w:rsidRPr="00CF75D5">
        <w:rPr>
          <w:rFonts w:ascii="Courier New" w:hAnsi="Courier New"/>
          <w:noProof w:val="0"/>
        </w:rPr>
        <w:t>C.  A contract which does not satisfy the requirements of subsection A of this section but which is valid in other respects is enforceable:</w:t>
      </w:r>
    </w:p>
    <w:p w14:paraId="7174317A" w14:textId="77777777" w:rsidR="00BB419C" w:rsidRPr="00CF75D5" w:rsidRDefault="00BB419C">
      <w:pPr>
        <w:pStyle w:val="P06-00"/>
        <w:rPr>
          <w:rFonts w:ascii="Courier New" w:hAnsi="Courier New"/>
          <w:noProof w:val="0"/>
        </w:rPr>
      </w:pPr>
      <w:r w:rsidRPr="00CF75D5">
        <w:rPr>
          <w:rFonts w:ascii="Courier New" w:hAnsi="Courier New"/>
          <w:noProof w:val="0"/>
        </w:rPr>
        <w:t>1.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14:paraId="119AF8C1" w14:textId="77777777" w:rsidR="00BB419C" w:rsidRPr="00CF75D5" w:rsidRDefault="00BB419C">
      <w:pPr>
        <w:pStyle w:val="P06-00"/>
        <w:rPr>
          <w:rFonts w:ascii="Courier New" w:hAnsi="Courier New"/>
          <w:noProof w:val="0"/>
        </w:rPr>
      </w:pPr>
      <w:r w:rsidRPr="00CF75D5">
        <w:rPr>
          <w:rFonts w:ascii="Courier New" w:hAnsi="Courier New"/>
          <w:noProof w:val="0"/>
        </w:rPr>
        <w:t>2.  If the party against whom enforcement is sought admits in his pleading, testimony or otherwise in court that a contract for sale was made, but the contract is not enforceable under this provision beyond the quantity of goods admitted; or</w:t>
      </w:r>
    </w:p>
    <w:p w14:paraId="0145B917" w14:textId="77777777" w:rsidR="00BB419C" w:rsidRPr="00CF75D5" w:rsidRDefault="00BB419C">
      <w:pPr>
        <w:pStyle w:val="P06-00"/>
        <w:rPr>
          <w:rFonts w:ascii="Courier New" w:hAnsi="Courier New"/>
          <w:noProof w:val="0"/>
        </w:rPr>
      </w:pPr>
      <w:r w:rsidRPr="00CF75D5">
        <w:rPr>
          <w:rFonts w:ascii="Courier New" w:hAnsi="Courier New"/>
          <w:noProof w:val="0"/>
        </w:rPr>
        <w:t>3.  With respect to goods for which payment had been made and accepted or which have been re</w:t>
      </w:r>
      <w:r w:rsidR="00585D9C" w:rsidRPr="00CF75D5">
        <w:rPr>
          <w:rFonts w:ascii="Courier New" w:hAnsi="Courier New"/>
          <w:noProof w:val="0"/>
        </w:rPr>
        <w:t>ceived and accepted (section 47</w:t>
      </w:r>
      <w:r w:rsidR="00585D9C" w:rsidRPr="00CF75D5">
        <w:rPr>
          <w:rFonts w:ascii="Courier New" w:hAnsi="Courier New"/>
          <w:noProof w:val="0"/>
        </w:rPr>
        <w:noBreakHyphen/>
      </w:r>
      <w:r w:rsidRPr="00CF75D5">
        <w:rPr>
          <w:rFonts w:ascii="Courier New" w:hAnsi="Courier New"/>
          <w:noProof w:val="0"/>
        </w:rPr>
        <w:t xml:space="preserve">2606). </w:t>
      </w:r>
      <w:r w:rsidR="00585D9C" w:rsidRPr="00CF75D5">
        <w:rPr>
          <w:rFonts w:ascii="Courier New" w:hAnsi="Courier New"/>
          <w:vanish/>
        </w:rPr>
        <w:fldChar w:fldCharType="begin"/>
      </w:r>
      <w:r w:rsidR="00585D9C" w:rsidRPr="00CF75D5">
        <w:rPr>
          <w:rFonts w:ascii="Courier New" w:hAnsi="Courier New"/>
          <w:vanish/>
        </w:rPr>
        <w:instrText xml:space="preserve"> COMMENTS END_STATUTE \* MERGEFORMAT </w:instrText>
      </w:r>
      <w:r w:rsidR="00585D9C" w:rsidRPr="00CF75D5">
        <w:rPr>
          <w:rFonts w:ascii="Courier New" w:hAnsi="Courier New"/>
          <w:vanish/>
        </w:rPr>
        <w:fldChar w:fldCharType="separate"/>
      </w:r>
      <w:r w:rsidR="00585D9C" w:rsidRPr="00CF75D5">
        <w:rPr>
          <w:rFonts w:ascii="Courier New" w:hAnsi="Courier New"/>
          <w:vanish/>
        </w:rPr>
        <w:t>END_STATUTE</w:t>
      </w:r>
      <w:r w:rsidR="00585D9C" w:rsidRPr="00CF75D5">
        <w:rPr>
          <w:rFonts w:ascii="Courier New" w:hAnsi="Courier New"/>
          <w:vanish/>
        </w:rPr>
        <w:fldChar w:fldCharType="end"/>
      </w:r>
    </w:p>
    <w:sectPr w:rsidR="00BB419C" w:rsidRPr="00CF75D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2721" w14:textId="77777777" w:rsidR="00BB419C" w:rsidRDefault="00BB419C">
      <w:r>
        <w:separator/>
      </w:r>
    </w:p>
  </w:endnote>
  <w:endnote w:type="continuationSeparator" w:id="0">
    <w:p w14:paraId="2FF8923B" w14:textId="77777777" w:rsidR="00BB419C" w:rsidRDefault="00BB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BC3C" w14:textId="77777777" w:rsidR="00BB419C" w:rsidRDefault="00BB4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64C1" w14:textId="77777777" w:rsidR="00BB419C" w:rsidRDefault="00BB419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6C99" w14:textId="77777777" w:rsidR="00BB419C" w:rsidRDefault="00BB4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6AF0" w14:textId="77777777" w:rsidR="00BB419C" w:rsidRDefault="00BB419C">
      <w:r>
        <w:separator/>
      </w:r>
    </w:p>
  </w:footnote>
  <w:footnote w:type="continuationSeparator" w:id="0">
    <w:p w14:paraId="7B631937" w14:textId="77777777" w:rsidR="00BB419C" w:rsidRDefault="00BB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A198" w14:textId="77777777" w:rsidR="00BB419C" w:rsidRDefault="00BB4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E5D" w14:textId="77777777" w:rsidR="00BB419C" w:rsidRDefault="00BB419C">
    <w:pPr>
      <w:pStyle w:val="Header"/>
    </w:pPr>
  </w:p>
  <w:p w14:paraId="3EC40FC6" w14:textId="77777777" w:rsidR="00BB419C" w:rsidRDefault="00BB419C">
    <w:pPr>
      <w:pStyle w:val="Header"/>
    </w:pPr>
  </w:p>
  <w:p w14:paraId="029DFE8B" w14:textId="77777777" w:rsidR="00BB419C" w:rsidRDefault="00BB419C">
    <w:pPr>
      <w:pStyle w:val="Header"/>
    </w:pPr>
  </w:p>
  <w:p w14:paraId="023AC549" w14:textId="77777777" w:rsidR="00BB419C" w:rsidRDefault="00BB419C">
    <w:pPr>
      <w:pStyle w:val="Header"/>
    </w:pPr>
  </w:p>
  <w:p w14:paraId="23AF2A23" w14:textId="77777777" w:rsidR="00BB419C" w:rsidRDefault="00BB4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3E9D" w14:textId="77777777" w:rsidR="00BB419C" w:rsidRDefault="00BB4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9C"/>
    <w:rsid w:val="00585D9C"/>
    <w:rsid w:val="00BB419C"/>
    <w:rsid w:val="00C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C7D7A4"/>
  <w15:chartTrackingRefBased/>
  <w15:docId w15:val="{7879EF00-4168-4D3F-BC1C-50D7CCD3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342</Words>
  <Characters>1682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47-2201</vt:lpstr>
    </vt:vector>
  </TitlesOfParts>
  <Company>LCS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47-2201; Formal requirements; statute of frauds</dc:title>
  <dc:subject>Formal requirements; statute of frauds</dc:subject>
  <dc:creator>Arizona Legislative Council</dc:creator>
  <cp:keywords/>
  <dc:description>47_x001e_2201</dc:description>
  <cp:lastModifiedBy>dbupdate</cp:lastModifiedBy>
  <cp:revision>2</cp:revision>
  <cp:lastPrinted>1999-03-22T18:35:00Z</cp:lastPrinted>
  <dcterms:created xsi:type="dcterms:W3CDTF">2025-09-21T13:07:00Z</dcterms:created>
  <dcterms:modified xsi:type="dcterms:W3CDTF">2025-09-21T13:07:00Z</dcterms:modified>
</cp:coreProperties>
</file>