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64D7" w14:textId="77777777" w:rsidR="00000000" w:rsidRPr="00681C15" w:rsidRDefault="00681C15">
      <w:pPr>
        <w:pStyle w:val="SEC06-17"/>
        <w:rPr>
          <w:rFonts w:ascii="Courier New" w:hAnsi="Courier New"/>
        </w:rPr>
      </w:pPr>
      <w:r w:rsidRPr="00681C15">
        <w:rPr>
          <w:rFonts w:ascii="Courier New" w:hAnsi="Courier New"/>
          <w:vanish/>
        </w:rPr>
        <w:fldChar w:fldCharType="begin"/>
      </w:r>
      <w:r w:rsidRPr="00681C15">
        <w:rPr>
          <w:rFonts w:ascii="Courier New" w:hAnsi="Courier New"/>
          <w:vanish/>
        </w:rPr>
        <w:instrText xml:space="preserve"> COMMENTS START_STATUTE \* MERGEFORMAT </w:instrText>
      </w:r>
      <w:r w:rsidRPr="00681C15">
        <w:rPr>
          <w:rFonts w:ascii="Courier New" w:hAnsi="Courier New"/>
          <w:vanish/>
        </w:rPr>
        <w:fldChar w:fldCharType="separate"/>
      </w:r>
      <w:r w:rsidRPr="00681C15">
        <w:rPr>
          <w:rFonts w:ascii="Courier New" w:hAnsi="Courier New"/>
          <w:vanish/>
        </w:rPr>
        <w:t>START_STATUTE</w:t>
      </w:r>
      <w:r w:rsidRPr="00681C15">
        <w:rPr>
          <w:rFonts w:ascii="Courier New" w:hAnsi="Courier New"/>
          <w:vanish/>
        </w:rPr>
        <w:fldChar w:fldCharType="end"/>
      </w:r>
      <w:r w:rsidRPr="00681C15">
        <w:rPr>
          <w:rStyle w:val="SNUM"/>
          <w:rFonts w:ascii="Courier New" w:hAnsi="Courier New"/>
        </w:rPr>
        <w:t>45-566</w:t>
      </w:r>
      <w:r w:rsidRPr="00681C15">
        <w:rPr>
          <w:rFonts w:ascii="Courier New" w:hAnsi="Courier New"/>
        </w:rPr>
        <w:t>.  </w:t>
      </w:r>
      <w:r w:rsidRPr="00681C15">
        <w:rPr>
          <w:rStyle w:val="SECHEAD"/>
          <w:rFonts w:ascii="Courier New" w:hAnsi="Courier New"/>
        </w:rPr>
        <w:t>Management plan for third management period; guidelines</w:t>
      </w:r>
    </w:p>
    <w:p w14:paraId="794B505D" w14:textId="77777777" w:rsidR="00000000" w:rsidRPr="00681C15" w:rsidRDefault="00681C15">
      <w:pPr>
        <w:pStyle w:val="P06-00"/>
        <w:rPr>
          <w:rFonts w:ascii="Courier New" w:hAnsi="Courier New"/>
        </w:rPr>
      </w:pPr>
      <w:r w:rsidRPr="00681C15">
        <w:rPr>
          <w:rFonts w:ascii="Courier New" w:hAnsi="Courier New"/>
        </w:rPr>
        <w:t>A.  For the third management period, 2000 to 2010, the director shall promulgate a management plan for each initial active management ar</w:t>
      </w:r>
      <w:r w:rsidRPr="00681C15">
        <w:rPr>
          <w:rFonts w:ascii="Courier New" w:hAnsi="Courier New"/>
        </w:rPr>
        <w:t>ea not later than January 1, 1998.  The director:</w:t>
      </w:r>
    </w:p>
    <w:p w14:paraId="5956EBD5" w14:textId="77777777" w:rsidR="00000000" w:rsidRPr="00681C15" w:rsidRDefault="00681C15">
      <w:pPr>
        <w:pStyle w:val="P06-00"/>
        <w:rPr>
          <w:rFonts w:ascii="Courier New" w:hAnsi="Courier New"/>
        </w:rPr>
      </w:pPr>
      <w:r w:rsidRPr="00681C15">
        <w:rPr>
          <w:rFonts w:ascii="Courier New" w:hAnsi="Courier New"/>
        </w:rPr>
        <w:t>1.  Except as provided in section 45</w:t>
      </w:r>
      <w:r w:rsidRPr="00681C15">
        <w:rPr>
          <w:rFonts w:ascii="Courier New" w:hAnsi="Courier New"/>
        </w:rPr>
        <w:noBreakHyphen/>
        <w:t>411.01, subsection A and section 45</w:t>
      </w:r>
      <w:r w:rsidRPr="00681C15">
        <w:rPr>
          <w:rFonts w:ascii="Courier New" w:hAnsi="Courier New"/>
        </w:rPr>
        <w:noBreakHyphen/>
        <w:t>563.02, subsection B, shall establish in each plan a new irrigation water duty for each farm unit to be reached by the end of the thi</w:t>
      </w:r>
      <w:r w:rsidRPr="00681C15">
        <w:rPr>
          <w:rFonts w:ascii="Courier New" w:hAnsi="Courier New"/>
        </w:rPr>
        <w:t>rd management period and may establish one or more intermediate water duties to be reached at specified intervals during the third management period.  Except as provided in subsection D of this section, the irrigation water duty or intermediate water dutie</w:t>
      </w:r>
      <w:r w:rsidRPr="00681C15">
        <w:rPr>
          <w:rFonts w:ascii="Courier New" w:hAnsi="Courier New"/>
        </w:rPr>
        <w:t>s for the third management period shall be calculated as the quantity of water reasonably required to irrigate the crops historically grown in the farm unit and shall be computed by dividing the total irrigation requirement per acre of those crops by an ir</w:t>
      </w:r>
      <w:r w:rsidRPr="00681C15">
        <w:rPr>
          <w:rFonts w:ascii="Courier New" w:hAnsi="Courier New"/>
        </w:rPr>
        <w:t>rigation efficiency of eighty per cent, except that a lower irrigation efficiency may be used for a farm unit or portion of a farm unit determined by the director to have limiting soils or excessive slopes and for a farm unit where orchard crops were histo</w:t>
      </w:r>
      <w:r w:rsidRPr="00681C15">
        <w:rPr>
          <w:rFonts w:ascii="Courier New" w:hAnsi="Courier New"/>
        </w:rPr>
        <w:t>rically grown and continue to be grown.  After computing the irrigation water duty or intermediate water duties for the third management period, the director may adjust the highest twenty</w:t>
      </w:r>
      <w:r w:rsidRPr="00681C15">
        <w:rPr>
          <w:rFonts w:ascii="Courier New" w:hAnsi="Courier New"/>
        </w:rPr>
        <w:noBreakHyphen/>
        <w:t xml:space="preserve">five per cent of the water duties within an area of similar farming </w:t>
      </w:r>
      <w:r w:rsidRPr="00681C15">
        <w:rPr>
          <w:rFonts w:ascii="Courier New" w:hAnsi="Courier New"/>
        </w:rPr>
        <w:t>conditions by reducing each water duty in an amount up to ten per cent, except that in making the adjustment, no water duty may be reduced to an amount less than the greater of the following:</w:t>
      </w:r>
    </w:p>
    <w:p w14:paraId="76A22184" w14:textId="77777777" w:rsidR="00000000" w:rsidRPr="00681C15" w:rsidRDefault="00681C15">
      <w:pPr>
        <w:pStyle w:val="P06-00"/>
        <w:rPr>
          <w:rFonts w:ascii="Courier New" w:hAnsi="Courier New"/>
        </w:rPr>
      </w:pPr>
      <w:r w:rsidRPr="00681C15">
        <w:rPr>
          <w:rFonts w:ascii="Courier New" w:hAnsi="Courier New"/>
        </w:rPr>
        <w:t>(a)  The highest water duty within the lowest seventy</w:t>
      </w:r>
      <w:r w:rsidRPr="00681C15">
        <w:rPr>
          <w:rFonts w:ascii="Courier New" w:hAnsi="Courier New"/>
        </w:rPr>
        <w:noBreakHyphen/>
        <w:t>five per c</w:t>
      </w:r>
      <w:r w:rsidRPr="00681C15">
        <w:rPr>
          <w:rFonts w:ascii="Courier New" w:hAnsi="Courier New"/>
        </w:rPr>
        <w:t>ent of the water duties computed within the area of similar farming conditions for the third management period.</w:t>
      </w:r>
    </w:p>
    <w:p w14:paraId="44ECCEAC" w14:textId="77777777" w:rsidR="00000000" w:rsidRPr="00681C15" w:rsidRDefault="00681C15">
      <w:pPr>
        <w:pStyle w:val="P06-00"/>
        <w:rPr>
          <w:rFonts w:ascii="Courier New" w:hAnsi="Courier New"/>
        </w:rPr>
      </w:pPr>
      <w:r w:rsidRPr="00681C15">
        <w:rPr>
          <w:rFonts w:ascii="Courier New" w:hAnsi="Courier New"/>
        </w:rPr>
        <w:t>(b)  A water duty computed for the farm unit under this paragraph using an irrigation efficiency of eighty per cent.</w:t>
      </w:r>
    </w:p>
    <w:p w14:paraId="4BC170EE" w14:textId="77777777" w:rsidR="00000000" w:rsidRPr="00681C15" w:rsidRDefault="00681C15">
      <w:pPr>
        <w:pStyle w:val="P06-00"/>
        <w:rPr>
          <w:rFonts w:ascii="Courier New" w:hAnsi="Courier New"/>
        </w:rPr>
      </w:pPr>
      <w:r w:rsidRPr="00681C15">
        <w:rPr>
          <w:rFonts w:ascii="Courier New" w:hAnsi="Courier New"/>
        </w:rPr>
        <w:t>2.  Shall establish in each</w:t>
      </w:r>
      <w:r w:rsidRPr="00681C15">
        <w:rPr>
          <w:rFonts w:ascii="Courier New" w:hAnsi="Courier New"/>
        </w:rPr>
        <w:t xml:space="preserve"> plan, except the plan for the Santa Cruz active management area, additional conservation requirements for all non</w:t>
      </w:r>
      <w:r w:rsidRPr="00681C15">
        <w:rPr>
          <w:rFonts w:ascii="Courier New" w:hAnsi="Courier New"/>
        </w:rPr>
        <w:noBreakHyphen/>
        <w:t>irrigation uses of groundwater to be achieved by the end of the third management period and may establish intermediate conservation requireme</w:t>
      </w:r>
      <w:r w:rsidRPr="00681C15">
        <w:rPr>
          <w:rFonts w:ascii="Courier New" w:hAnsi="Courier New"/>
        </w:rPr>
        <w:t>nts to be achieved at specified intervals during the third management period.  In the plan for the Santa Cruz active management area, the director shall establish additional conservation requirements for all non</w:t>
      </w:r>
      <w:r w:rsidRPr="00681C15">
        <w:rPr>
          <w:rFonts w:ascii="Courier New" w:hAnsi="Courier New"/>
        </w:rPr>
        <w:noBreakHyphen/>
        <w:t xml:space="preserve">irrigation uses of water, other than stored </w:t>
      </w:r>
      <w:r w:rsidRPr="00681C15">
        <w:rPr>
          <w:rFonts w:ascii="Courier New" w:hAnsi="Courier New"/>
        </w:rPr>
        <w:t>water, withdrawn from a well to be achieved by the end of the third management period and may establish intermediate conservation requirements to be achieved at specified intervals during the third management period.  For municipal uses, except as provided</w:t>
      </w:r>
      <w:r w:rsidRPr="00681C15">
        <w:rPr>
          <w:rFonts w:ascii="Courier New" w:hAnsi="Courier New"/>
        </w:rPr>
        <w:t xml:space="preserve"> in section 45</w:t>
      </w:r>
      <w:r w:rsidRPr="00681C15">
        <w:rPr>
          <w:rFonts w:ascii="Courier New" w:hAnsi="Courier New"/>
        </w:rPr>
        <w:noBreakHyphen/>
        <w:t xml:space="preserve">566.01 and paragraphs 3 and 4 of this subsection, the program in each plan shall require additional reasonable reductions in per capita use to those required in the second management period and use of such other conservation measures as may </w:t>
      </w:r>
      <w:r w:rsidRPr="00681C15">
        <w:rPr>
          <w:rFonts w:ascii="Courier New" w:hAnsi="Courier New"/>
        </w:rPr>
        <w:t>be appropriate for individual users.  For industrial uses, including industrial uses within the exterior boundaries of the service area of a city, town, private water company or irrigation district, the program in each plan shall require the use of or esta</w:t>
      </w:r>
      <w:r w:rsidRPr="00681C15">
        <w:rPr>
          <w:rFonts w:ascii="Courier New" w:hAnsi="Courier New"/>
        </w:rPr>
        <w:t>blish conservation requirements based on the use of the latest commercially available conservation technology consistent with reasonable economic return.</w:t>
      </w:r>
    </w:p>
    <w:p w14:paraId="57162922" w14:textId="77777777" w:rsidR="00000000" w:rsidRPr="00681C15" w:rsidRDefault="00681C15">
      <w:pPr>
        <w:pStyle w:val="P06-00"/>
        <w:rPr>
          <w:rFonts w:ascii="Courier New" w:hAnsi="Courier New"/>
        </w:rPr>
      </w:pPr>
      <w:r w:rsidRPr="00681C15">
        <w:rPr>
          <w:rFonts w:ascii="Courier New" w:hAnsi="Courier New"/>
        </w:rPr>
        <w:t xml:space="preserve">3.  Shall establish in each plan conservation or rate of use requirements for deliveries of untreated </w:t>
      </w:r>
      <w:r w:rsidRPr="00681C15">
        <w:rPr>
          <w:rFonts w:ascii="Courier New" w:hAnsi="Courier New"/>
        </w:rPr>
        <w:t>water by large untreated water providers based on the use of the latest commercially available conservation technology consistent with reasonable economic return.</w:t>
      </w:r>
    </w:p>
    <w:p w14:paraId="0834F2EB" w14:textId="77777777" w:rsidR="00000000" w:rsidRPr="00681C15" w:rsidRDefault="00681C15">
      <w:pPr>
        <w:pStyle w:val="P06-00"/>
        <w:rPr>
          <w:rFonts w:ascii="Courier New" w:hAnsi="Courier New"/>
        </w:rPr>
      </w:pPr>
      <w:r w:rsidRPr="00681C15">
        <w:rPr>
          <w:rFonts w:ascii="Courier New" w:hAnsi="Courier New"/>
        </w:rPr>
        <w:t>4.  Shall establish in each plan reasonable conservation requirements for small municipal pro</w:t>
      </w:r>
      <w:r w:rsidRPr="00681C15">
        <w:rPr>
          <w:rFonts w:ascii="Courier New" w:hAnsi="Courier New"/>
        </w:rPr>
        <w:t>viders.</w:t>
      </w:r>
    </w:p>
    <w:p w14:paraId="7257D49F" w14:textId="77777777" w:rsidR="00000000" w:rsidRPr="00681C15" w:rsidRDefault="00681C15">
      <w:pPr>
        <w:pStyle w:val="P06-00"/>
        <w:rPr>
          <w:rFonts w:ascii="Courier New" w:hAnsi="Courier New"/>
        </w:rPr>
      </w:pPr>
      <w:r w:rsidRPr="00681C15">
        <w:rPr>
          <w:rFonts w:ascii="Courier New" w:hAnsi="Courier New"/>
        </w:rPr>
        <w:t>5.  Except as provided in section 45</w:t>
      </w:r>
      <w:r w:rsidRPr="00681C15">
        <w:rPr>
          <w:rFonts w:ascii="Courier New" w:hAnsi="Courier New"/>
        </w:rPr>
        <w:noBreakHyphen/>
        <w:t xml:space="preserve">411.01, subsection B, shall establish in each plan, except the plan for the Santa Cruz active management area, additional economically reasonable conservation requirements for the distribution of groundwater by </w:t>
      </w:r>
      <w:r w:rsidRPr="00681C15">
        <w:rPr>
          <w:rFonts w:ascii="Courier New" w:hAnsi="Courier New"/>
        </w:rPr>
        <w:t>cities, towns, private water companies and irrigation districts within their service areas.  In the plan for the Santa Cruz active management area, the director shall establish additional economically reasonable conservation requirements for the distributi</w:t>
      </w:r>
      <w:r w:rsidRPr="00681C15">
        <w:rPr>
          <w:rFonts w:ascii="Courier New" w:hAnsi="Courier New"/>
        </w:rPr>
        <w:t>on of water, other than stored water, withdrawn from wells, for cities, towns, private water companies and irrigation districts within their service areas.</w:t>
      </w:r>
    </w:p>
    <w:p w14:paraId="2E84BAE5" w14:textId="77777777" w:rsidR="00000000" w:rsidRPr="00681C15" w:rsidRDefault="00681C15">
      <w:pPr>
        <w:pStyle w:val="P06-00"/>
        <w:rPr>
          <w:rFonts w:ascii="Courier New" w:hAnsi="Courier New"/>
        </w:rPr>
      </w:pPr>
      <w:r w:rsidRPr="00681C15">
        <w:rPr>
          <w:rFonts w:ascii="Courier New" w:hAnsi="Courier New"/>
        </w:rPr>
        <w:t>6.  Shall include in each plan a program for additional augmentation of the water supply of the acti</w:t>
      </w:r>
      <w:r w:rsidRPr="00681C15">
        <w:rPr>
          <w:rFonts w:ascii="Courier New" w:hAnsi="Courier New"/>
        </w:rPr>
        <w:t>ve management area, if feasible, including incentives for artificial groundwater recharge.</w:t>
      </w:r>
    </w:p>
    <w:p w14:paraId="3502A2A8" w14:textId="77777777" w:rsidR="00000000" w:rsidRPr="00681C15" w:rsidRDefault="00681C15">
      <w:pPr>
        <w:pStyle w:val="P06-00"/>
        <w:rPr>
          <w:rFonts w:ascii="Courier New" w:hAnsi="Courier New"/>
        </w:rPr>
      </w:pPr>
      <w:r w:rsidRPr="00681C15">
        <w:rPr>
          <w:rFonts w:ascii="Courier New" w:hAnsi="Courier New"/>
        </w:rPr>
        <w:t>7.  Shall, in cooperation with the department of environmental quality, include in each plan an assessment of groundwater quality in the active management area and a</w:t>
      </w:r>
      <w:r w:rsidRPr="00681C15">
        <w:rPr>
          <w:rFonts w:ascii="Courier New" w:hAnsi="Courier New"/>
        </w:rPr>
        <w:t>ny proposed program for groundwater quality protection. Any such program shall be submitted to the legislature for any necessary enabling legislation or coordination with existing programs of the department of environmental quality.</w:t>
      </w:r>
    </w:p>
    <w:p w14:paraId="4126DB1A" w14:textId="77777777" w:rsidR="00000000" w:rsidRPr="00681C15" w:rsidRDefault="00681C15">
      <w:pPr>
        <w:pStyle w:val="P06-00"/>
        <w:rPr>
          <w:rFonts w:ascii="Courier New" w:hAnsi="Courier New"/>
        </w:rPr>
      </w:pPr>
      <w:r w:rsidRPr="00681C15">
        <w:rPr>
          <w:rFonts w:ascii="Courier New" w:hAnsi="Courier New"/>
        </w:rPr>
        <w:t>8.  Shall include in ea</w:t>
      </w:r>
      <w:r w:rsidRPr="00681C15">
        <w:rPr>
          <w:rFonts w:ascii="Courier New" w:hAnsi="Courier New"/>
        </w:rPr>
        <w:t>ch plan a program for conservation assistance to water users within the active management area.</w:t>
      </w:r>
    </w:p>
    <w:p w14:paraId="0AB046A5" w14:textId="77777777" w:rsidR="00000000" w:rsidRPr="00681C15" w:rsidRDefault="00681C15">
      <w:pPr>
        <w:pStyle w:val="P06-00"/>
        <w:rPr>
          <w:rFonts w:ascii="Courier New" w:hAnsi="Courier New"/>
        </w:rPr>
      </w:pPr>
      <w:r w:rsidRPr="00681C15">
        <w:rPr>
          <w:rFonts w:ascii="Courier New" w:hAnsi="Courier New"/>
        </w:rPr>
        <w:t xml:space="preserve">9.  May include in each plan a program for the purchase and retirement of </w:t>
      </w:r>
      <w:proofErr w:type="spellStart"/>
      <w:r w:rsidRPr="00681C15">
        <w:rPr>
          <w:rFonts w:ascii="Courier New" w:hAnsi="Courier New"/>
        </w:rPr>
        <w:t>grandfathered</w:t>
      </w:r>
      <w:proofErr w:type="spellEnd"/>
      <w:r w:rsidRPr="00681C15">
        <w:rPr>
          <w:rFonts w:ascii="Courier New" w:hAnsi="Courier New"/>
        </w:rPr>
        <w:t xml:space="preserve"> rights by the department to begin no earlier than January 1, 2006.</w:t>
      </w:r>
    </w:p>
    <w:p w14:paraId="2792E562" w14:textId="77777777" w:rsidR="00000000" w:rsidRPr="00681C15" w:rsidRDefault="00681C15">
      <w:pPr>
        <w:pStyle w:val="P05-00"/>
        <w:rPr>
          <w:rFonts w:ascii="Courier New" w:hAnsi="Courier New"/>
        </w:rPr>
      </w:pPr>
      <w:r w:rsidRPr="00681C15">
        <w:rPr>
          <w:rFonts w:ascii="Courier New" w:hAnsi="Courier New"/>
        </w:rPr>
        <w:t>10.  </w:t>
      </w:r>
      <w:r w:rsidRPr="00681C15">
        <w:rPr>
          <w:rFonts w:ascii="Courier New" w:hAnsi="Courier New"/>
        </w:rPr>
        <w:t>Shall establish in the plan for an active management area in which a groundwater replenishment district is located the historic annual net natural recharge for the groundwater replenishment district, computed by determining the net natural recharge, as def</w:t>
      </w:r>
      <w:r w:rsidRPr="00681C15">
        <w:rPr>
          <w:rFonts w:ascii="Courier New" w:hAnsi="Courier New"/>
        </w:rPr>
        <w:t>ined by section 48</w:t>
      </w:r>
      <w:r w:rsidRPr="00681C15">
        <w:rPr>
          <w:rFonts w:ascii="Courier New" w:hAnsi="Courier New"/>
        </w:rPr>
        <w:noBreakHyphen/>
        <w:t>4401, for the groundwater basin beneath the district during calendar years 1967 through 1996 and dividing the result by thirty.</w:t>
      </w:r>
    </w:p>
    <w:p w14:paraId="4976B858" w14:textId="77777777" w:rsidR="00000000" w:rsidRPr="00681C15" w:rsidRDefault="00681C15">
      <w:pPr>
        <w:pStyle w:val="P05-00"/>
        <w:rPr>
          <w:rFonts w:ascii="Courier New" w:hAnsi="Courier New"/>
        </w:rPr>
      </w:pPr>
      <w:r w:rsidRPr="00681C15">
        <w:rPr>
          <w:rFonts w:ascii="Courier New" w:hAnsi="Courier New"/>
        </w:rPr>
        <w:t>11.  Shall include in the plan for the Santa Cruz active management area criteria for the location of new wel</w:t>
      </w:r>
      <w:r w:rsidRPr="00681C15">
        <w:rPr>
          <w:rFonts w:ascii="Courier New" w:hAnsi="Courier New"/>
        </w:rPr>
        <w:t>ls and replacement wells in new locations consistent with the management goal of the active management area.</w:t>
      </w:r>
    </w:p>
    <w:p w14:paraId="6A8AD657" w14:textId="77777777" w:rsidR="00000000" w:rsidRPr="00681C15" w:rsidRDefault="00681C15">
      <w:pPr>
        <w:pStyle w:val="P05-00"/>
        <w:rPr>
          <w:rFonts w:ascii="Courier New" w:hAnsi="Courier New"/>
        </w:rPr>
      </w:pPr>
      <w:r w:rsidRPr="00681C15">
        <w:rPr>
          <w:rFonts w:ascii="Courier New" w:hAnsi="Courier New"/>
        </w:rPr>
        <w:t>12.  Shall include in the plan for the Santa Cruz active management area an evaluation of the potential impact of the plan on the Tucson active man</w:t>
      </w:r>
      <w:r w:rsidRPr="00681C15">
        <w:rPr>
          <w:rFonts w:ascii="Courier New" w:hAnsi="Courier New"/>
        </w:rPr>
        <w:t>agement area.</w:t>
      </w:r>
    </w:p>
    <w:p w14:paraId="6B4DC7A8" w14:textId="77777777" w:rsidR="00000000" w:rsidRPr="00681C15" w:rsidRDefault="00681C15">
      <w:pPr>
        <w:pStyle w:val="P05-00"/>
        <w:rPr>
          <w:rFonts w:ascii="Courier New" w:hAnsi="Courier New"/>
        </w:rPr>
      </w:pPr>
      <w:r w:rsidRPr="00681C15">
        <w:rPr>
          <w:rFonts w:ascii="Courier New" w:hAnsi="Courier New"/>
        </w:rPr>
        <w:t xml:space="preserve">13.  Shall include in the plans for the Tucson, Phoenix and </w:t>
      </w:r>
      <w:proofErr w:type="spellStart"/>
      <w:r w:rsidRPr="00681C15">
        <w:rPr>
          <w:rFonts w:ascii="Courier New" w:hAnsi="Courier New"/>
        </w:rPr>
        <w:t>Pinal</w:t>
      </w:r>
      <w:proofErr w:type="spellEnd"/>
      <w:r w:rsidRPr="00681C15">
        <w:rPr>
          <w:rFonts w:ascii="Courier New" w:hAnsi="Courier New"/>
        </w:rPr>
        <w:t xml:space="preserve"> active management areas recommendations to the Arizona water banking authority regarding all of the following:</w:t>
      </w:r>
    </w:p>
    <w:p w14:paraId="21F16222" w14:textId="77777777" w:rsidR="00000000" w:rsidRPr="00681C15" w:rsidRDefault="00681C15">
      <w:pPr>
        <w:pStyle w:val="P06-00"/>
        <w:rPr>
          <w:rFonts w:ascii="Courier New" w:hAnsi="Courier New"/>
        </w:rPr>
      </w:pPr>
      <w:r w:rsidRPr="00681C15">
        <w:rPr>
          <w:rFonts w:ascii="Courier New" w:hAnsi="Courier New"/>
        </w:rPr>
        <w:t>(a)  Whether additional water storage in the active management ar</w:t>
      </w:r>
      <w:r w:rsidRPr="00681C15">
        <w:rPr>
          <w:rFonts w:ascii="Courier New" w:hAnsi="Courier New"/>
        </w:rPr>
        <w:t>ea would help to achieve the management goal for the active management area.</w:t>
      </w:r>
    </w:p>
    <w:p w14:paraId="444E6D9F" w14:textId="77777777" w:rsidR="00000000" w:rsidRPr="00681C15" w:rsidRDefault="00681C15">
      <w:pPr>
        <w:pStyle w:val="P06-00"/>
        <w:rPr>
          <w:rFonts w:ascii="Courier New" w:hAnsi="Courier New"/>
        </w:rPr>
      </w:pPr>
      <w:r w:rsidRPr="00681C15">
        <w:rPr>
          <w:rFonts w:ascii="Courier New" w:hAnsi="Courier New"/>
        </w:rPr>
        <w:t>(b)  Where additional water storage in the active management area would be most useful to achieve the management goal for the active management area.</w:t>
      </w:r>
    </w:p>
    <w:p w14:paraId="0FD03A3E" w14:textId="77777777" w:rsidR="00000000" w:rsidRPr="00681C15" w:rsidRDefault="00681C15">
      <w:pPr>
        <w:pStyle w:val="P06-00"/>
        <w:rPr>
          <w:rFonts w:ascii="Courier New" w:hAnsi="Courier New"/>
        </w:rPr>
      </w:pPr>
      <w:r w:rsidRPr="00681C15">
        <w:rPr>
          <w:rFonts w:ascii="Courier New" w:hAnsi="Courier New"/>
        </w:rPr>
        <w:t xml:space="preserve">(c)  Whether </w:t>
      </w:r>
      <w:proofErr w:type="spellStart"/>
      <w:r w:rsidRPr="00681C15">
        <w:rPr>
          <w:rFonts w:ascii="Courier New" w:hAnsi="Courier New"/>
        </w:rPr>
        <w:t>extinguishment</w:t>
      </w:r>
      <w:proofErr w:type="spellEnd"/>
      <w:r w:rsidRPr="00681C15">
        <w:rPr>
          <w:rFonts w:ascii="Courier New" w:hAnsi="Courier New"/>
        </w:rPr>
        <w:t xml:space="preserve"> o</w:t>
      </w:r>
      <w:r w:rsidRPr="00681C15">
        <w:rPr>
          <w:rFonts w:ascii="Courier New" w:hAnsi="Courier New"/>
        </w:rPr>
        <w:t>f long</w:t>
      </w:r>
      <w:r w:rsidRPr="00681C15">
        <w:rPr>
          <w:rFonts w:ascii="Courier New" w:hAnsi="Courier New"/>
        </w:rPr>
        <w:noBreakHyphen/>
        <w:t>term storage credits accrued or to be accrued by the Arizona water banking authority would help to achieve the management goal for the active management area.  </w:t>
      </w:r>
    </w:p>
    <w:p w14:paraId="425708F5" w14:textId="77777777" w:rsidR="00000000" w:rsidRPr="00681C15" w:rsidRDefault="00681C15">
      <w:pPr>
        <w:pStyle w:val="P06-00"/>
        <w:rPr>
          <w:rFonts w:ascii="Courier New" w:hAnsi="Courier New"/>
        </w:rPr>
      </w:pPr>
      <w:r w:rsidRPr="00681C15">
        <w:rPr>
          <w:rFonts w:ascii="Courier New" w:hAnsi="Courier New"/>
        </w:rPr>
        <w:t>B.  Within thirty days after the management plan for the third management period is adop</w:t>
      </w:r>
      <w:r w:rsidRPr="00681C15">
        <w:rPr>
          <w:rFonts w:ascii="Courier New" w:hAnsi="Courier New"/>
        </w:rPr>
        <w:t>ted, the director shall give written notice in the manner and to the persons prescribed in section 45</w:t>
      </w:r>
      <w:r w:rsidRPr="00681C15">
        <w:rPr>
          <w:rFonts w:ascii="Courier New" w:hAnsi="Courier New"/>
        </w:rPr>
        <w:noBreakHyphen/>
        <w:t>565, subsection B.  Two years before the compliance date specified in the management plan for any irrigation water duty, intermediate water duty, conserva</w:t>
      </w:r>
      <w:r w:rsidRPr="00681C15">
        <w:rPr>
          <w:rFonts w:ascii="Courier New" w:hAnsi="Courier New"/>
        </w:rPr>
        <w:t>tion requirement or intermediate conservation requirement, the director shall give additional written notice by first class mail to the last known addresses of the persons prescribed in section 45</w:t>
      </w:r>
      <w:r w:rsidRPr="00681C15">
        <w:rPr>
          <w:rFonts w:ascii="Courier New" w:hAnsi="Courier New"/>
        </w:rPr>
        <w:noBreakHyphen/>
        <w:t>565, subsection B.</w:t>
      </w:r>
    </w:p>
    <w:p w14:paraId="1FFF6DD5" w14:textId="77777777" w:rsidR="00000000" w:rsidRPr="00681C15" w:rsidRDefault="00681C15">
      <w:pPr>
        <w:pStyle w:val="P06-00"/>
        <w:rPr>
          <w:rFonts w:ascii="Courier New" w:hAnsi="Courier New"/>
        </w:rPr>
      </w:pPr>
      <w:r w:rsidRPr="00681C15">
        <w:rPr>
          <w:rFonts w:ascii="Courier New" w:hAnsi="Courier New"/>
        </w:rPr>
        <w:t>C.  Except for a person who has obtained</w:t>
      </w:r>
      <w:r w:rsidRPr="00681C15">
        <w:rPr>
          <w:rFonts w:ascii="Courier New" w:hAnsi="Courier New"/>
        </w:rPr>
        <w:t xml:space="preserve"> a variance under section 45</w:t>
      </w:r>
      <w:r w:rsidRPr="00681C15">
        <w:rPr>
          <w:rFonts w:ascii="Courier New" w:hAnsi="Courier New"/>
        </w:rPr>
        <w:noBreakHyphen/>
        <w:t>574 or who is exempt from irrigation water duties under section 45</w:t>
      </w:r>
      <w:r w:rsidRPr="00681C15">
        <w:rPr>
          <w:rFonts w:ascii="Courier New" w:hAnsi="Courier New"/>
        </w:rPr>
        <w:noBreakHyphen/>
        <w:t>563.02, subsection A, all persons notified pursuant to subsection B of this section shall comply with the applicable irrigation water duty or conservation requi</w:t>
      </w:r>
      <w:r w:rsidRPr="00681C15">
        <w:rPr>
          <w:rFonts w:ascii="Courier New" w:hAnsi="Courier New"/>
        </w:rPr>
        <w:t>rements for the third management period not later than January 1, 2010 and shall remain in compliance until the compliance date for any applicable irrigation water duty or conservation requirements established in the management plan for the fourth manageme</w:t>
      </w:r>
      <w:r w:rsidRPr="00681C15">
        <w:rPr>
          <w:rFonts w:ascii="Courier New" w:hAnsi="Courier New"/>
        </w:rPr>
        <w:t>nt period.  If intermediate water duties or intermediate conservation requirements have been established, a person to whom those water duties or conservation requirements apply shall comply with the intermediate water duties or conservation requirements no</w:t>
      </w:r>
      <w:r w:rsidRPr="00681C15">
        <w:rPr>
          <w:rFonts w:ascii="Courier New" w:hAnsi="Courier New"/>
        </w:rPr>
        <w:t>t later than the compliance date specified in the management plan unless the person obtains a variance pursuant to section 45</w:t>
      </w:r>
      <w:r w:rsidRPr="00681C15">
        <w:rPr>
          <w:rFonts w:ascii="Courier New" w:hAnsi="Courier New"/>
        </w:rPr>
        <w:noBreakHyphen/>
        <w:t>574 or is exempt from intermediate water duties under section 45</w:t>
      </w:r>
      <w:r w:rsidRPr="00681C15">
        <w:rPr>
          <w:rFonts w:ascii="Courier New" w:hAnsi="Courier New"/>
        </w:rPr>
        <w:noBreakHyphen/>
        <w:t>563.02, subsection A.  A person who obtains a variance under sect</w:t>
      </w:r>
      <w:r w:rsidRPr="00681C15">
        <w:rPr>
          <w:rFonts w:ascii="Courier New" w:hAnsi="Courier New"/>
        </w:rPr>
        <w:t>ion 45</w:t>
      </w:r>
      <w:r w:rsidRPr="00681C15">
        <w:rPr>
          <w:rFonts w:ascii="Courier New" w:hAnsi="Courier New"/>
        </w:rPr>
        <w:noBreakHyphen/>
        <w:t>574 shall comply with the applicable irrigation water duty or conservation requirements by the date specified in the variance and shall remain in compliance until the subsequent compliance date for any applicable irrigation water duty or conservatio</w:t>
      </w:r>
      <w:r w:rsidRPr="00681C15">
        <w:rPr>
          <w:rFonts w:ascii="Courier New" w:hAnsi="Courier New"/>
        </w:rPr>
        <w:t>n requirements established in the management plan for the third management period or, if that management plan does not establish any applicable subsequent compliance date, until the applicable compliance date established in the management plan for the four</w:t>
      </w:r>
      <w:r w:rsidRPr="00681C15">
        <w:rPr>
          <w:rFonts w:ascii="Courier New" w:hAnsi="Courier New"/>
        </w:rPr>
        <w:t>th management period.</w:t>
      </w:r>
    </w:p>
    <w:p w14:paraId="25253B27" w14:textId="77777777" w:rsidR="00000000" w:rsidRPr="00681C15" w:rsidRDefault="00681C15">
      <w:pPr>
        <w:pStyle w:val="P06-00"/>
        <w:rPr>
          <w:rFonts w:ascii="Courier New" w:hAnsi="Courier New"/>
        </w:rPr>
      </w:pPr>
      <w:r w:rsidRPr="00681C15">
        <w:rPr>
          <w:rFonts w:ascii="Courier New" w:hAnsi="Courier New"/>
        </w:rPr>
        <w:t xml:space="preserve">D.  A person who is entitled to use groundwater pursuant to an irrigation </w:t>
      </w:r>
      <w:proofErr w:type="spellStart"/>
      <w:r w:rsidRPr="00681C15">
        <w:rPr>
          <w:rFonts w:ascii="Courier New" w:hAnsi="Courier New"/>
        </w:rPr>
        <w:t>grandfathered</w:t>
      </w:r>
      <w:proofErr w:type="spellEnd"/>
      <w:r w:rsidRPr="00681C15">
        <w:rPr>
          <w:rFonts w:ascii="Courier New" w:hAnsi="Courier New"/>
        </w:rPr>
        <w:t xml:space="preserve"> right may apply to the director at any time during the management period for an exemption from the irrigation water duties established pursuant to</w:t>
      </w:r>
      <w:r w:rsidRPr="00681C15">
        <w:rPr>
          <w:rFonts w:ascii="Courier New" w:hAnsi="Courier New"/>
        </w:rPr>
        <w:t xml:space="preserve"> subsection A, paragraph 1 of this section.  The director shall grant the exemption if the person demonstrates to the director's satisfaction that granting the exemption is consistent with achieving the management goal of the active management area and tha</w:t>
      </w:r>
      <w:r w:rsidRPr="00681C15">
        <w:rPr>
          <w:rFonts w:ascii="Courier New" w:hAnsi="Courier New"/>
        </w:rPr>
        <w:t>t one of the following applies:</w:t>
      </w:r>
    </w:p>
    <w:p w14:paraId="205B188B" w14:textId="77777777" w:rsidR="00000000" w:rsidRPr="00681C15" w:rsidRDefault="00681C15">
      <w:pPr>
        <w:pStyle w:val="P06-00"/>
        <w:rPr>
          <w:rFonts w:ascii="Courier New" w:hAnsi="Courier New"/>
        </w:rPr>
      </w:pPr>
      <w:r w:rsidRPr="00681C15">
        <w:rPr>
          <w:rFonts w:ascii="Courier New" w:hAnsi="Courier New"/>
        </w:rPr>
        <w:t xml:space="preserve">1.  Withdrawal of groundwater pursuant to the irrigation </w:t>
      </w:r>
      <w:proofErr w:type="spellStart"/>
      <w:r w:rsidRPr="00681C15">
        <w:rPr>
          <w:rFonts w:ascii="Courier New" w:hAnsi="Courier New"/>
        </w:rPr>
        <w:t>grandfathered</w:t>
      </w:r>
      <w:proofErr w:type="spellEnd"/>
      <w:r w:rsidRPr="00681C15">
        <w:rPr>
          <w:rFonts w:ascii="Courier New" w:hAnsi="Courier New"/>
        </w:rPr>
        <w:t xml:space="preserve"> right during the management period will intercept the groundwater that would otherwise flow out of and be lost to the active management area within the n</w:t>
      </w:r>
      <w:r w:rsidRPr="00681C15">
        <w:rPr>
          <w:rFonts w:ascii="Courier New" w:hAnsi="Courier New"/>
        </w:rPr>
        <w:t>ext fifteen years without entering another active management area.</w:t>
      </w:r>
    </w:p>
    <w:p w14:paraId="61C94A03" w14:textId="77777777" w:rsidR="00000000" w:rsidRPr="00681C15" w:rsidRDefault="00681C15">
      <w:pPr>
        <w:pStyle w:val="P06-00"/>
        <w:rPr>
          <w:rFonts w:ascii="Courier New" w:hAnsi="Courier New"/>
        </w:rPr>
      </w:pPr>
      <w:r w:rsidRPr="00681C15">
        <w:rPr>
          <w:rFonts w:ascii="Courier New" w:hAnsi="Courier New"/>
        </w:rPr>
        <w:t xml:space="preserve">2.  Withdrawal of groundwater pursuant to the irrigation </w:t>
      </w:r>
      <w:proofErr w:type="spellStart"/>
      <w:r w:rsidRPr="00681C15">
        <w:rPr>
          <w:rFonts w:ascii="Courier New" w:hAnsi="Courier New"/>
        </w:rPr>
        <w:t>grandfathered</w:t>
      </w:r>
      <w:proofErr w:type="spellEnd"/>
      <w:r w:rsidRPr="00681C15">
        <w:rPr>
          <w:rFonts w:ascii="Courier New" w:hAnsi="Courier New"/>
        </w:rPr>
        <w:t xml:space="preserve"> right during the management period will prevent encroachment of a rising depth to groundwater level that will cause </w:t>
      </w:r>
      <w:proofErr w:type="spellStart"/>
      <w:r w:rsidRPr="00681C15">
        <w:rPr>
          <w:rFonts w:ascii="Courier New" w:hAnsi="Courier New"/>
        </w:rPr>
        <w:t>wa</w:t>
      </w:r>
      <w:r w:rsidRPr="00681C15">
        <w:rPr>
          <w:rFonts w:ascii="Courier New" w:hAnsi="Courier New"/>
        </w:rPr>
        <w:t>terlogging</w:t>
      </w:r>
      <w:proofErr w:type="spellEnd"/>
      <w:r w:rsidRPr="00681C15">
        <w:rPr>
          <w:rFonts w:ascii="Courier New" w:hAnsi="Courier New"/>
        </w:rPr>
        <w:t xml:space="preserve"> problems within the next fifteen </w:t>
      </w:r>
      <w:proofErr w:type="spellStart"/>
      <w:r w:rsidRPr="00681C15">
        <w:rPr>
          <w:rFonts w:ascii="Courier New" w:hAnsi="Courier New"/>
        </w:rPr>
        <w:t>years.</w:t>
      </w:r>
      <w:r w:rsidRPr="00681C15">
        <w:rPr>
          <w:rFonts w:ascii="Courier New" w:hAnsi="Courier New"/>
          <w:vanish/>
        </w:rPr>
        <w:fldChar w:fldCharType="begin"/>
      </w:r>
      <w:r w:rsidRPr="00681C15">
        <w:rPr>
          <w:rFonts w:ascii="Courier New" w:hAnsi="Courier New"/>
          <w:vanish/>
        </w:rPr>
        <w:instrText xml:space="preserve"> COMMENTS END_STATUTE \* MERGEFORMAT </w:instrText>
      </w:r>
      <w:r w:rsidRPr="00681C15">
        <w:rPr>
          <w:rFonts w:ascii="Courier New" w:hAnsi="Courier New"/>
          <w:vanish/>
        </w:rPr>
        <w:fldChar w:fldCharType="separate"/>
      </w:r>
      <w:r w:rsidRPr="00681C15">
        <w:rPr>
          <w:rFonts w:ascii="Courier New" w:hAnsi="Courier New"/>
          <w:vanish/>
        </w:rPr>
        <w:t>END_STATUTE</w:t>
      </w:r>
      <w:proofErr w:type="spellEnd"/>
      <w:r w:rsidRPr="00681C15">
        <w:rPr>
          <w:rFonts w:ascii="Courier New" w:hAnsi="Courier New"/>
          <w:vanish/>
        </w:rPr>
        <w:fldChar w:fldCharType="end"/>
      </w:r>
    </w:p>
    <w:sectPr w:rsidR="00000000" w:rsidRPr="00681C15">
      <w:pgSz w:w="12240" w:h="15840" w:code="1"/>
      <w:pgMar w:top="1440" w:right="1440" w:bottom="1440" w:left="18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5A4C" w14:textId="77777777" w:rsidR="00000000" w:rsidRDefault="00681C15">
      <w:r>
        <w:separator/>
      </w:r>
    </w:p>
  </w:endnote>
  <w:endnote w:type="continuationSeparator" w:id="0">
    <w:p w14:paraId="3517DF6A" w14:textId="77777777" w:rsidR="00000000" w:rsidRDefault="0068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33CE" w14:textId="77777777" w:rsidR="00000000" w:rsidRDefault="00681C15">
      <w:r>
        <w:separator/>
      </w:r>
    </w:p>
  </w:footnote>
  <w:footnote w:type="continuationSeparator" w:id="0">
    <w:p w14:paraId="1942FEA4" w14:textId="77777777" w:rsidR="00000000" w:rsidRDefault="00681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15"/>
    <w:rsid w:val="0068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02DB8"/>
  <w15:chartTrackingRefBased/>
  <w15:docId w15:val="{201EF37C-0609-45C1-A2BF-FBBBD103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72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semiHidden/>
    <w:pPr>
      <w:widowControl/>
      <w:suppressLineNumbers/>
    </w:pPr>
  </w:style>
  <w:style w:type="paragraph" w:styleId="BodyTextIndent">
    <w:name w:val="Body Text Indent"/>
    <w:basedOn w:val="Normal"/>
    <w:semiHidden/>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320"/>
        <w:tab w:val="right" w:pos="8640"/>
      </w:tabs>
    </w:pPr>
  </w:style>
  <w:style w:type="character" w:styleId="FootnoteReference">
    <w:name w:val="footnote reference"/>
    <w:semiHidden/>
  </w:style>
  <w:style w:type="paragraph" w:styleId="Header">
    <w:name w:val="header"/>
    <w:basedOn w:val="Normal"/>
    <w:semiHidden/>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emiHidden/>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emiHidden/>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1546</Words>
  <Characters>8540</Characters>
  <Application>Microsoft Office Word</Application>
  <DocSecurity>0</DocSecurity>
  <Lines>149</Lines>
  <Paragraphs>29</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45-566; Management plan for third management period; guidelines</dc:title>
  <dc:subject>Management plan for third management period; guidelines</dc:subject>
  <dc:creator>Arizona Legislative Council</dc:creator>
  <cp:keywords/>
  <dc:description/>
  <cp:lastModifiedBy>dbupdate</cp:lastModifiedBy>
  <cp:revision>2</cp:revision>
  <cp:lastPrinted>1601-01-01T00:00:00Z</cp:lastPrinted>
  <dcterms:created xsi:type="dcterms:W3CDTF">2023-09-15T10:11:00Z</dcterms:created>
  <dcterms:modified xsi:type="dcterms:W3CDTF">2023-09-15T10:11:00Z</dcterms:modified>
</cp:coreProperties>
</file>