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C725B" w14:textId="77777777" w:rsidR="00F06B49" w:rsidRPr="00E62F0D" w:rsidRDefault="00F06B49" w:rsidP="00F06B49">
      <w:pPr>
        <w:pStyle w:val="P06-00"/>
        <w:rPr>
          <w:rFonts w:ascii="Courier New" w:hAnsi="Courier New"/>
        </w:rPr>
      </w:pPr>
      <w:r w:rsidRPr="00E62F0D">
        <w:rPr>
          <w:rFonts w:ascii="Courier New" w:hAnsi="Courier New"/>
          <w:vanish/>
        </w:rPr>
        <w:fldChar w:fldCharType="begin"/>
      </w:r>
      <w:r w:rsidRPr="00E62F0D">
        <w:rPr>
          <w:rFonts w:ascii="Courier New" w:hAnsi="Courier New"/>
          <w:vanish/>
        </w:rPr>
        <w:instrText xml:space="preserve"> COMMENTS START_STATUTE \* MERGEFORMAT </w:instrText>
      </w:r>
      <w:r w:rsidRPr="00E62F0D">
        <w:rPr>
          <w:rFonts w:ascii="Courier New" w:hAnsi="Courier New"/>
          <w:vanish/>
        </w:rPr>
        <w:fldChar w:fldCharType="separate"/>
      </w:r>
      <w:r w:rsidRPr="00E62F0D">
        <w:rPr>
          <w:rFonts w:ascii="Courier New" w:hAnsi="Courier New"/>
          <w:vanish/>
        </w:rPr>
        <w:t>START_STATUTE</w:t>
      </w:r>
      <w:r w:rsidRPr="00E62F0D">
        <w:rPr>
          <w:rFonts w:ascii="Courier New" w:hAnsi="Courier New"/>
          <w:vanish/>
        </w:rPr>
        <w:fldChar w:fldCharType="end"/>
      </w:r>
      <w:r w:rsidRPr="00E62F0D">
        <w:rPr>
          <w:rStyle w:val="SNUM"/>
          <w:rFonts w:ascii="Courier New" w:hAnsi="Courier New"/>
        </w:rPr>
        <w:t>44-6802</w:t>
      </w:r>
      <w:r w:rsidRPr="00E62F0D">
        <w:rPr>
          <w:rFonts w:ascii="Courier New" w:hAnsi="Courier New"/>
        </w:rPr>
        <w:t>.  </w:t>
      </w:r>
      <w:r w:rsidRPr="00E62F0D">
        <w:rPr>
          <w:rStyle w:val="SECHEAD"/>
          <w:rFonts w:ascii="Courier New" w:hAnsi="Courier New"/>
        </w:rPr>
        <w:t>Applicability</w:t>
      </w:r>
    </w:p>
    <w:p w14:paraId="430BF6A2" w14:textId="77777777" w:rsidR="00F06B49" w:rsidRPr="00E62F0D" w:rsidRDefault="00F06B49" w:rsidP="00F06B49">
      <w:pPr>
        <w:pStyle w:val="P06-00"/>
        <w:rPr>
          <w:rFonts w:ascii="Courier New" w:hAnsi="Courier New"/>
        </w:rPr>
      </w:pPr>
      <w:r w:rsidRPr="00E62F0D">
        <w:rPr>
          <w:rFonts w:ascii="Courier New" w:hAnsi="Courier New"/>
        </w:rPr>
        <w:t>A.  This chapter does not apply to the following:</w:t>
      </w:r>
    </w:p>
    <w:p w14:paraId="3D017C12" w14:textId="77777777" w:rsidR="00F06B49" w:rsidRPr="00E62F0D" w:rsidRDefault="00F06B49" w:rsidP="00F06B49">
      <w:pPr>
        <w:pStyle w:val="P06-00"/>
        <w:rPr>
          <w:rFonts w:ascii="Courier New" w:hAnsi="Courier New"/>
        </w:rPr>
      </w:pPr>
      <w:r w:rsidRPr="00E62F0D">
        <w:rPr>
          <w:rFonts w:ascii="Courier New" w:hAnsi="Courier New"/>
        </w:rPr>
        <w:t>1.  Rental</w:t>
      </w:r>
      <w:r w:rsidRPr="00E62F0D">
        <w:rPr>
          <w:rFonts w:ascii="Courier New" w:hAnsi="Courier New"/>
        </w:rPr>
        <w:noBreakHyphen/>
        <w:t>purchase agreements primarily for business, commercial or agricultural purposes.</w:t>
      </w:r>
    </w:p>
    <w:p w14:paraId="7D01827F" w14:textId="77777777" w:rsidR="00F06B49" w:rsidRPr="00E62F0D" w:rsidRDefault="00F06B49" w:rsidP="00F06B49">
      <w:pPr>
        <w:pStyle w:val="P06-00"/>
        <w:rPr>
          <w:rFonts w:ascii="Courier New" w:hAnsi="Courier New"/>
        </w:rPr>
      </w:pPr>
      <w:r w:rsidRPr="00E62F0D">
        <w:rPr>
          <w:rFonts w:ascii="Courier New" w:hAnsi="Courier New"/>
        </w:rPr>
        <w:t>2.  Rental</w:t>
      </w:r>
      <w:r w:rsidRPr="00E62F0D">
        <w:rPr>
          <w:rFonts w:ascii="Courier New" w:hAnsi="Courier New"/>
        </w:rPr>
        <w:noBreakHyphen/>
        <w:t>purchase agreements with governmental agencies or instrumentalities or with organizations.</w:t>
      </w:r>
    </w:p>
    <w:p w14:paraId="3DF838AC" w14:textId="77777777" w:rsidR="00F06B49" w:rsidRPr="00E62F0D" w:rsidRDefault="00F06B49" w:rsidP="00F06B49">
      <w:pPr>
        <w:pStyle w:val="P06-00"/>
        <w:rPr>
          <w:rFonts w:ascii="Courier New" w:hAnsi="Courier New"/>
        </w:rPr>
      </w:pPr>
      <w:r w:rsidRPr="00E62F0D">
        <w:rPr>
          <w:rFonts w:ascii="Courier New" w:hAnsi="Courier New"/>
        </w:rPr>
        <w:t>3.  A lease of a safe deposit box.</w:t>
      </w:r>
    </w:p>
    <w:p w14:paraId="76A3061B" w14:textId="77777777" w:rsidR="00F06B49" w:rsidRPr="00E62F0D" w:rsidRDefault="00F06B49" w:rsidP="00F06B49">
      <w:pPr>
        <w:pStyle w:val="P06-00"/>
        <w:rPr>
          <w:rFonts w:ascii="Courier New" w:hAnsi="Courier New"/>
        </w:rPr>
      </w:pPr>
      <w:r w:rsidRPr="00E62F0D">
        <w:rPr>
          <w:rFonts w:ascii="Courier New" w:hAnsi="Courier New"/>
        </w:rPr>
        <w:t>4.  A lease or bailment of personal property that is incidental to the lease of real property and that provides that the consumer has no option to purchase the leased property.</w:t>
      </w:r>
    </w:p>
    <w:p w14:paraId="672E4207" w14:textId="77777777" w:rsidR="00F06B49" w:rsidRPr="00E62F0D" w:rsidRDefault="00F06B49" w:rsidP="00F06B49">
      <w:pPr>
        <w:pStyle w:val="P06-00"/>
        <w:rPr>
          <w:rFonts w:ascii="Courier New" w:hAnsi="Courier New"/>
        </w:rPr>
      </w:pPr>
      <w:r w:rsidRPr="00E62F0D">
        <w:rPr>
          <w:rFonts w:ascii="Courier New" w:hAnsi="Courier New"/>
        </w:rPr>
        <w:t>5.  A lease of a motor vehicle, manufactured home, mobile home, factory-built building or recreational vehicle.</w:t>
      </w:r>
    </w:p>
    <w:p w14:paraId="74A7E912" w14:textId="77777777" w:rsidR="00F06B49" w:rsidRPr="00E62F0D" w:rsidRDefault="00F06B49" w:rsidP="00F06B49">
      <w:pPr>
        <w:pStyle w:val="P06-00"/>
        <w:rPr>
          <w:rFonts w:ascii="Courier New" w:hAnsi="Courier New"/>
        </w:rPr>
      </w:pPr>
      <w:r w:rsidRPr="00E62F0D">
        <w:rPr>
          <w:rFonts w:ascii="Courier New" w:hAnsi="Courier New"/>
        </w:rPr>
        <w:t>B.  Notwithstanding section 44</w:t>
      </w:r>
      <w:r w:rsidRPr="00E62F0D">
        <w:rPr>
          <w:rFonts w:ascii="Courier New" w:hAnsi="Courier New"/>
        </w:rPr>
        <w:noBreakHyphen/>
        <w:t>6001, paragraphs 9, 10 and 11, chapter 17 of this title does not apply to a rental-purchase agreement.</w:t>
      </w:r>
    </w:p>
    <w:p w14:paraId="68A55245" w14:textId="77777777" w:rsidR="00F06B49" w:rsidRPr="00E62F0D" w:rsidRDefault="00F06B49" w:rsidP="00F06B49">
      <w:pPr>
        <w:pStyle w:val="P06-00"/>
        <w:rPr>
          <w:rFonts w:ascii="Courier New" w:hAnsi="Courier New"/>
        </w:rPr>
      </w:pPr>
      <w:r w:rsidRPr="00E62F0D">
        <w:rPr>
          <w:rFonts w:ascii="Courier New" w:hAnsi="Courier New"/>
        </w:rPr>
        <w:t>C.  Notwithstanding section 47</w:t>
      </w:r>
      <w:r w:rsidRPr="00E62F0D">
        <w:rPr>
          <w:rFonts w:ascii="Courier New" w:hAnsi="Courier New"/>
        </w:rPr>
        <w:noBreakHyphen/>
        <w:t>1201, subsection B, paragraph 35, that paragraph and title 47, chapter 9 do not apply to a rental-purchase agreement.</w:t>
      </w:r>
    </w:p>
    <w:p w14:paraId="29520F4A" w14:textId="77777777" w:rsidR="00F06B49" w:rsidRPr="00E62F0D" w:rsidRDefault="00F06B49" w:rsidP="00F06B49">
      <w:pPr>
        <w:pStyle w:val="P06-00"/>
        <w:rPr>
          <w:rFonts w:ascii="Courier New" w:hAnsi="Courier New"/>
        </w:rPr>
      </w:pPr>
      <w:r w:rsidRPr="00E62F0D">
        <w:rPr>
          <w:rFonts w:ascii="Courier New" w:hAnsi="Courier New"/>
        </w:rPr>
        <w:t>D.  Chapter 10, article 7 of this title applies to a rental-purchase agreement.</w:t>
      </w:r>
    </w:p>
    <w:p w14:paraId="4C2144C7" w14:textId="77777777" w:rsidR="00F06B49" w:rsidRPr="00E62F0D" w:rsidRDefault="00F06B49" w:rsidP="00F06B49">
      <w:pPr>
        <w:pStyle w:val="P06-00"/>
        <w:rPr>
          <w:rFonts w:ascii="Courier New" w:hAnsi="Courier New"/>
        </w:rPr>
      </w:pPr>
      <w:r w:rsidRPr="00E62F0D">
        <w:rPr>
          <w:rFonts w:ascii="Courier New" w:hAnsi="Courier New"/>
        </w:rPr>
        <w:t>E.  Unless a consumer's offer or agreement to enter into a rental</w:t>
      </w:r>
      <w:r w:rsidRPr="00E62F0D">
        <w:rPr>
          <w:rFonts w:ascii="Courier New" w:hAnsi="Courier New"/>
        </w:rPr>
        <w:noBreakHyphen/>
        <w:t>purchase agreement is made in a telephone communication initiated by the consumer, chapter 15 of this title applies to a rental-purchase agreement.</w:t>
      </w:r>
    </w:p>
    <w:p w14:paraId="3358574B" w14:textId="77777777" w:rsidR="00F06B49" w:rsidRPr="00E62F0D" w:rsidRDefault="00F06B49" w:rsidP="00F06B49">
      <w:pPr>
        <w:pStyle w:val="P06-00"/>
        <w:rPr>
          <w:rFonts w:ascii="Courier New" w:hAnsi="Courier New"/>
        </w:rPr>
      </w:pPr>
      <w:r w:rsidRPr="00E62F0D">
        <w:rPr>
          <w:rFonts w:ascii="Courier New" w:hAnsi="Courier New"/>
        </w:rPr>
        <w:t>F.  This chapter does not apply to:</w:t>
      </w:r>
    </w:p>
    <w:p w14:paraId="5F199948" w14:textId="77777777" w:rsidR="00F06B49" w:rsidRPr="00E62F0D" w:rsidRDefault="00F06B49" w:rsidP="00F06B49">
      <w:pPr>
        <w:pStyle w:val="P06-00"/>
        <w:rPr>
          <w:rFonts w:ascii="Courier New" w:hAnsi="Courier New"/>
        </w:rPr>
      </w:pPr>
      <w:r w:rsidRPr="00E62F0D">
        <w:rPr>
          <w:rFonts w:ascii="Courier New" w:hAnsi="Courier New"/>
        </w:rPr>
        <w:t>1.  The owner or publisher of any newspaper, magazine or other publication of printed matter in which an advertisement appears or to the owner or operator of a radio or television station or computer information service that disseminates the advertisement if the owner, publisher or operator does not have knowledge of the intent, design or purpose of the advertiser.</w:t>
      </w:r>
    </w:p>
    <w:p w14:paraId="741A5278" w14:textId="77777777" w:rsidR="00F06B49" w:rsidRPr="00E62F0D" w:rsidRDefault="00F06B49" w:rsidP="00F06B49">
      <w:pPr>
        <w:pStyle w:val="P06-00"/>
        <w:rPr>
          <w:rFonts w:ascii="Courier New" w:hAnsi="Courier New"/>
        </w:rPr>
      </w:pPr>
      <w:r w:rsidRPr="00E62F0D">
        <w:rPr>
          <w:rFonts w:ascii="Courier New" w:hAnsi="Courier New"/>
        </w:rPr>
        <w:t xml:space="preserve">2.  Any advertisement that is subject to and complies with the rules and regulations of and the statutes administered by the federal trade commission. </w:t>
      </w:r>
      <w:r w:rsidRPr="00E62F0D">
        <w:rPr>
          <w:rFonts w:ascii="Courier New" w:hAnsi="Courier New"/>
          <w:vanish/>
        </w:rPr>
        <w:fldChar w:fldCharType="begin"/>
      </w:r>
      <w:r w:rsidRPr="00E62F0D">
        <w:rPr>
          <w:rFonts w:ascii="Courier New" w:hAnsi="Courier New"/>
          <w:vanish/>
        </w:rPr>
        <w:instrText xml:space="preserve"> COMMENTS END_STATUTE \* MERGEFORMAT </w:instrText>
      </w:r>
      <w:r w:rsidRPr="00E62F0D">
        <w:rPr>
          <w:rFonts w:ascii="Courier New" w:hAnsi="Courier New"/>
          <w:vanish/>
        </w:rPr>
        <w:fldChar w:fldCharType="separate"/>
      </w:r>
      <w:r w:rsidRPr="00E62F0D">
        <w:rPr>
          <w:rFonts w:ascii="Courier New" w:hAnsi="Courier New"/>
          <w:vanish/>
        </w:rPr>
        <w:t>END_STATUTE</w:t>
      </w:r>
      <w:r w:rsidRPr="00E62F0D">
        <w:rPr>
          <w:rFonts w:ascii="Courier New" w:hAnsi="Courier New"/>
          <w:vanish/>
        </w:rPr>
        <w:fldChar w:fldCharType="end"/>
      </w:r>
    </w:p>
    <w:p w14:paraId="30DAB457" w14:textId="77777777" w:rsidR="00F06B49" w:rsidRPr="00E62F0D" w:rsidRDefault="00F06B49" w:rsidP="00F06B49">
      <w:pPr>
        <w:rPr>
          <w:rFonts w:ascii="Courier New" w:hAnsi="Courier New"/>
        </w:rPr>
      </w:pPr>
    </w:p>
    <w:sectPr w:rsidR="00F06B49" w:rsidRPr="00E62F0D" w:rsidSect="00F06B49">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C05F5" w14:textId="77777777" w:rsidR="00763AED" w:rsidRDefault="00763AED">
      <w:r>
        <w:separator/>
      </w:r>
    </w:p>
  </w:endnote>
  <w:endnote w:type="continuationSeparator" w:id="0">
    <w:p w14:paraId="36C5CA5E" w14:textId="77777777" w:rsidR="00763AED" w:rsidRDefault="00763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731A1" w14:textId="77777777" w:rsidR="00763AED" w:rsidRDefault="00763AED">
      <w:r>
        <w:separator/>
      </w:r>
    </w:p>
  </w:footnote>
  <w:footnote w:type="continuationSeparator" w:id="0">
    <w:p w14:paraId="5EFD5B22" w14:textId="77777777" w:rsidR="00763AED" w:rsidRDefault="00763A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39348207">
    <w:abstractNumId w:val="1"/>
  </w:num>
  <w:num w:numId="2" w16cid:durableId="1406103291">
    <w:abstractNumId w:val="1"/>
  </w:num>
  <w:num w:numId="3" w16cid:durableId="1465805428">
    <w:abstractNumId w:val="0"/>
  </w:num>
  <w:num w:numId="4" w16cid:durableId="1126243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E14"/>
    <w:rsid w:val="00763AED"/>
    <w:rsid w:val="00921F7B"/>
    <w:rsid w:val="00D17E14"/>
    <w:rsid w:val="00E62F0D"/>
    <w:rsid w:val="00F06B4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E169A"/>
  <w15:chartTrackingRefBased/>
  <w15:docId w15:val="{E5C590D8-4274-48CE-8999-3C146BBB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285</Words>
  <Characters>1547</Characters>
  <Application>Microsoft Office Word</Application>
  <DocSecurity>0</DocSecurity>
  <Lines>35</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44-6802; Applicability</dc:title>
  <dc:subject>Applicability</dc:subject>
  <dc:creator>Arizona Legislative Council</dc:creator>
  <cp:keywords/>
  <dc:description>END_STATUTE</dc:description>
  <cp:lastModifiedBy>dbupdate</cp:lastModifiedBy>
  <cp:revision>2</cp:revision>
  <cp:lastPrinted>1601-01-01T00:00:00Z</cp:lastPrinted>
  <dcterms:created xsi:type="dcterms:W3CDTF">2026-09-10T16:43:00Z</dcterms:created>
  <dcterms:modified xsi:type="dcterms:W3CDTF">2026-09-10T16:43:00Z</dcterms:modified>
</cp:coreProperties>
</file>