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7CCCA" w14:textId="77777777" w:rsidR="007B5F65" w:rsidRPr="009F7E4B" w:rsidRDefault="00AD0216">
      <w:pPr>
        <w:pStyle w:val="SEC06-18"/>
        <w:rPr>
          <w:rFonts w:ascii="Courier New" w:hAnsi="Courier New"/>
          <w:noProof w:val="0"/>
        </w:rPr>
      </w:pPr>
      <w:r w:rsidRPr="009F7E4B">
        <w:rPr>
          <w:rFonts w:ascii="Courier New" w:hAnsi="Courier New"/>
          <w:vanish/>
        </w:rPr>
        <w:fldChar w:fldCharType="begin"/>
      </w:r>
      <w:r w:rsidRPr="009F7E4B">
        <w:rPr>
          <w:rFonts w:ascii="Courier New" w:hAnsi="Courier New"/>
          <w:vanish/>
        </w:rPr>
        <w:instrText xml:space="preserve"> COMMENTS START_STATUTE \* MERGEFORMAT </w:instrText>
      </w:r>
      <w:r w:rsidRPr="009F7E4B">
        <w:rPr>
          <w:rFonts w:ascii="Courier New" w:hAnsi="Courier New"/>
          <w:vanish/>
        </w:rPr>
        <w:fldChar w:fldCharType="separate"/>
      </w:r>
      <w:r w:rsidRPr="009F7E4B">
        <w:rPr>
          <w:rFonts w:ascii="Courier New" w:hAnsi="Courier New"/>
          <w:vanish/>
        </w:rPr>
        <w:t>START_STATUTE</w:t>
      </w:r>
      <w:r w:rsidRPr="009F7E4B">
        <w:rPr>
          <w:rFonts w:ascii="Courier New" w:hAnsi="Courier New"/>
          <w:vanish/>
        </w:rPr>
        <w:fldChar w:fldCharType="end"/>
      </w:r>
      <w:r w:rsidR="007B5F65" w:rsidRPr="009F7E4B">
        <w:rPr>
          <w:rStyle w:val="SNUM"/>
          <w:rFonts w:ascii="Courier New" w:hAnsi="Courier New"/>
          <w:noProof w:val="0"/>
        </w:rPr>
        <w:t>44-5006</w:t>
      </w:r>
      <w:r w:rsidR="007B5F65" w:rsidRPr="009F7E4B">
        <w:rPr>
          <w:rFonts w:ascii="Courier New" w:hAnsi="Courier New"/>
          <w:noProof w:val="0"/>
        </w:rPr>
        <w:t>.  </w:t>
      </w:r>
      <w:r w:rsidR="007B5F65" w:rsidRPr="009F7E4B">
        <w:rPr>
          <w:rStyle w:val="SECHEAD"/>
          <w:rFonts w:ascii="Courier New" w:hAnsi="Courier New"/>
          <w:noProof w:val="0"/>
        </w:rPr>
        <w:t>Time limitation; disposition of goods</w:t>
      </w:r>
    </w:p>
    <w:p w14:paraId="6C682D48" w14:textId="77777777" w:rsidR="007B5F65" w:rsidRPr="009F7E4B" w:rsidRDefault="007B5F65">
      <w:pPr>
        <w:pStyle w:val="P06-00"/>
        <w:rPr>
          <w:rFonts w:ascii="Courier New" w:hAnsi="Courier New"/>
          <w:noProof w:val="0"/>
        </w:rPr>
      </w:pPr>
      <w:r w:rsidRPr="009F7E4B">
        <w:rPr>
          <w:rFonts w:ascii="Courier New" w:hAnsi="Courier New"/>
          <w:noProof w:val="0"/>
        </w:rPr>
        <w:t>A.  Except as provided in this section, within ten days after a home solicitation sale has been canceled, the seller shall tender to the buyer any payments made by the buyer and any note or other evidence of indebtedness.</w:t>
      </w:r>
    </w:p>
    <w:p w14:paraId="739E236E" w14:textId="77777777" w:rsidR="007B5F65" w:rsidRPr="009F7E4B" w:rsidRDefault="007B5F65">
      <w:pPr>
        <w:pStyle w:val="P06-00"/>
        <w:rPr>
          <w:rFonts w:ascii="Courier New" w:hAnsi="Courier New"/>
          <w:noProof w:val="0"/>
        </w:rPr>
      </w:pPr>
      <w:r w:rsidRPr="009F7E4B">
        <w:rPr>
          <w:rFonts w:ascii="Courier New" w:hAnsi="Courier New"/>
          <w:noProof w:val="0"/>
        </w:rPr>
        <w:t>B.  If the down payment includes goods traded in, the goods shall be tendered in substantially as good condition as when received.  If the seller fails to tender the goods as provided by this section, the buyer may elect to recover an amount equal to the trade-in allowance stated in the agreement.</w:t>
      </w:r>
    </w:p>
    <w:p w14:paraId="14C231F8" w14:textId="77777777" w:rsidR="007B5F65" w:rsidRPr="009F7E4B" w:rsidRDefault="007B5F65">
      <w:pPr>
        <w:pStyle w:val="P06-00"/>
        <w:rPr>
          <w:rFonts w:ascii="Courier New" w:hAnsi="Courier New"/>
          <w:noProof w:val="0"/>
        </w:rPr>
      </w:pPr>
      <w:r w:rsidRPr="009F7E4B">
        <w:rPr>
          <w:rFonts w:ascii="Courier New" w:hAnsi="Courier New"/>
          <w:noProof w:val="0"/>
        </w:rPr>
        <w:t xml:space="preserve">C.  The buyer may retain possession of goods delivered to him by the seller and has a lien on the goods for any recovery to which he is entitled until the seller has complied with the obligations imposed by this section. </w:t>
      </w:r>
      <w:r w:rsidR="00AD0216" w:rsidRPr="009F7E4B">
        <w:rPr>
          <w:rFonts w:ascii="Courier New" w:hAnsi="Courier New"/>
          <w:vanish/>
        </w:rPr>
        <w:fldChar w:fldCharType="begin"/>
      </w:r>
      <w:r w:rsidR="00AD0216" w:rsidRPr="009F7E4B">
        <w:rPr>
          <w:rFonts w:ascii="Courier New" w:hAnsi="Courier New"/>
          <w:vanish/>
        </w:rPr>
        <w:instrText xml:space="preserve"> COMMENTS END_STATUTE \* MERGEFORMAT </w:instrText>
      </w:r>
      <w:r w:rsidR="00AD0216" w:rsidRPr="009F7E4B">
        <w:rPr>
          <w:rFonts w:ascii="Courier New" w:hAnsi="Courier New"/>
          <w:vanish/>
        </w:rPr>
        <w:fldChar w:fldCharType="separate"/>
      </w:r>
      <w:r w:rsidR="00AD0216" w:rsidRPr="009F7E4B">
        <w:rPr>
          <w:rFonts w:ascii="Courier New" w:hAnsi="Courier New"/>
          <w:vanish/>
        </w:rPr>
        <w:t>END_STATUTE</w:t>
      </w:r>
      <w:r w:rsidR="00AD0216" w:rsidRPr="009F7E4B">
        <w:rPr>
          <w:rFonts w:ascii="Courier New" w:hAnsi="Courier New"/>
          <w:vanish/>
        </w:rPr>
        <w:fldChar w:fldCharType="end"/>
      </w:r>
    </w:p>
    <w:sectPr w:rsidR="007B5F65" w:rsidRPr="009F7E4B">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DA78A" w14:textId="77777777" w:rsidR="007B5F65" w:rsidRDefault="007B5F65">
      <w:r>
        <w:separator/>
      </w:r>
    </w:p>
  </w:endnote>
  <w:endnote w:type="continuationSeparator" w:id="0">
    <w:p w14:paraId="2203F5FA" w14:textId="77777777" w:rsidR="007B5F65" w:rsidRDefault="007B5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0E5C" w14:textId="77777777" w:rsidR="007B5F65" w:rsidRDefault="007B5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1400" w14:textId="77777777" w:rsidR="007B5F65" w:rsidRDefault="007B5F65">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2B463" w14:textId="77777777" w:rsidR="007B5F65" w:rsidRDefault="007B5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3A612" w14:textId="77777777" w:rsidR="007B5F65" w:rsidRDefault="007B5F65">
      <w:r>
        <w:separator/>
      </w:r>
    </w:p>
  </w:footnote>
  <w:footnote w:type="continuationSeparator" w:id="0">
    <w:p w14:paraId="53107237" w14:textId="77777777" w:rsidR="007B5F65" w:rsidRDefault="007B5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50725" w14:textId="77777777" w:rsidR="007B5F65" w:rsidRDefault="007B5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CAD9" w14:textId="77777777" w:rsidR="007B5F65" w:rsidRDefault="007B5F65">
    <w:pPr>
      <w:pStyle w:val="Header"/>
    </w:pPr>
  </w:p>
  <w:p w14:paraId="07A8D787" w14:textId="77777777" w:rsidR="007B5F65" w:rsidRDefault="007B5F65">
    <w:pPr>
      <w:pStyle w:val="Header"/>
    </w:pPr>
  </w:p>
  <w:p w14:paraId="736110B6" w14:textId="77777777" w:rsidR="007B5F65" w:rsidRDefault="007B5F65">
    <w:pPr>
      <w:pStyle w:val="Header"/>
    </w:pPr>
  </w:p>
  <w:p w14:paraId="6DCAF892" w14:textId="77777777" w:rsidR="007B5F65" w:rsidRDefault="007B5F65">
    <w:pPr>
      <w:pStyle w:val="Header"/>
    </w:pPr>
  </w:p>
  <w:p w14:paraId="1EAEECF5" w14:textId="77777777" w:rsidR="007B5F65" w:rsidRDefault="007B5F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CE8F4" w14:textId="77777777" w:rsidR="007B5F65" w:rsidRDefault="007B5F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216"/>
    <w:rsid w:val="007B5F65"/>
    <w:rsid w:val="009F7E4B"/>
    <w:rsid w:val="00AD0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D079449"/>
  <w15:chartTrackingRefBased/>
  <w15:docId w15:val="{37550556-4622-4888-80A4-947492C3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157</Words>
  <Characters>740</Characters>
  <Application>Microsoft Office Word</Application>
  <DocSecurity>0</DocSecurity>
  <Lines>12</Lines>
  <Paragraphs>5</Paragraphs>
  <ScaleCrop>false</ScaleCrop>
  <HeadingPairs>
    <vt:vector size="2" baseType="variant">
      <vt:variant>
        <vt:lpstr>Title</vt:lpstr>
      </vt:variant>
      <vt:variant>
        <vt:i4>1</vt:i4>
      </vt:variant>
    </vt:vector>
  </HeadingPairs>
  <TitlesOfParts>
    <vt:vector size="1" baseType="lpstr">
      <vt:lpstr>44-5006</vt:lpstr>
    </vt:vector>
  </TitlesOfParts>
  <Company>LCS</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44-5006; Time limitation; disposition of goods</dc:title>
  <dc:subject>Time limitation; disposition of goods</dc:subject>
  <dc:creator>Arizona Legislative Council</dc:creator>
  <cp:keywords/>
  <dc:description>44_x001e_5006</dc:description>
  <cp:lastModifiedBy>dbupdate</cp:lastModifiedBy>
  <cp:revision>2</cp:revision>
  <cp:lastPrinted>1999-03-22T18:35:00Z</cp:lastPrinted>
  <dcterms:created xsi:type="dcterms:W3CDTF">2025-09-21T11:19:00Z</dcterms:created>
  <dcterms:modified xsi:type="dcterms:W3CDTF">2025-09-21T11:19:00Z</dcterms:modified>
</cp:coreProperties>
</file>