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F52F7" w14:textId="77777777" w:rsidR="009D68DF" w:rsidRPr="00687B3B" w:rsidRDefault="009D68DF" w:rsidP="009D68DF">
      <w:pPr>
        <w:pStyle w:val="SEC06-21"/>
        <w:rPr>
          <w:rFonts w:ascii="Courier New" w:hAnsi="Courier New" w:cs="Courier New"/>
        </w:rPr>
      </w:pPr>
      <w:r w:rsidRPr="00687B3B">
        <w:rPr>
          <w:rFonts w:ascii="Courier New" w:hAnsi="Courier New" w:cs="Courier New"/>
        </w:rPr>
        <w:fldChar w:fldCharType="begin"/>
      </w:r>
      <w:r w:rsidRPr="00687B3B">
        <w:rPr>
          <w:rFonts w:ascii="Courier New" w:hAnsi="Courier New" w:cs="Courier New"/>
        </w:rPr>
        <w:instrText xml:space="preserve"> COMMENTS START_STATUTE \* MERGEFORMAT </w:instrText>
      </w:r>
      <w:r w:rsidRPr="00687B3B">
        <w:rPr>
          <w:rFonts w:ascii="Courier New" w:hAnsi="Courier New" w:cs="Courier New"/>
        </w:rPr>
        <w:fldChar w:fldCharType="separate"/>
      </w:r>
      <w:r w:rsidRPr="00687B3B">
        <w:rPr>
          <w:rFonts w:ascii="Courier New" w:hAnsi="Courier New" w:cs="Courier New"/>
          <w:vanish/>
        </w:rPr>
        <w:t>START_STATUTE</w:t>
      </w:r>
      <w:r w:rsidRPr="00687B3B">
        <w:rPr>
          <w:rFonts w:ascii="Courier New" w:hAnsi="Courier New" w:cs="Courier New"/>
        </w:rPr>
        <w:fldChar w:fldCharType="end"/>
      </w:r>
      <w:r w:rsidRPr="00687B3B">
        <w:rPr>
          <w:rStyle w:val="SNUM"/>
          <w:rFonts w:ascii="Courier New" w:hAnsi="Courier New" w:cs="Courier New"/>
        </w:rPr>
        <w:t>44-1799.93.</w:t>
      </w:r>
      <w:r w:rsidRPr="00687B3B">
        <w:rPr>
          <w:rFonts w:ascii="Courier New" w:hAnsi="Courier New" w:cs="Courier New"/>
        </w:rPr>
        <w:t>  </w:t>
      </w:r>
      <w:r w:rsidRPr="00687B3B">
        <w:rPr>
          <w:rStyle w:val="SECHEAD"/>
          <w:rFonts w:ascii="Courier New" w:hAnsi="Courier New" w:cs="Courier New"/>
        </w:rPr>
        <w:t>Direct primary care provider; acceptance and discontinuance of patients</w:t>
      </w:r>
    </w:p>
    <w:p w14:paraId="071EA82C" w14:textId="77777777" w:rsidR="009D68DF" w:rsidRPr="00687B3B" w:rsidRDefault="009D68DF" w:rsidP="009D68DF">
      <w:pPr>
        <w:pStyle w:val="P06-00"/>
        <w:rPr>
          <w:rFonts w:ascii="Courier New" w:hAnsi="Courier New" w:cs="Courier New"/>
        </w:rPr>
      </w:pPr>
      <w:r w:rsidRPr="00687B3B">
        <w:rPr>
          <w:rFonts w:ascii="Courier New" w:hAnsi="Courier New" w:cs="Courier New"/>
        </w:rPr>
        <w:t>A.  A direct primary care provider may not decline to accept a new direct primary care patient or discontinue care to an existing patient solely because of the patient's health status.  A direct primary care provider may not charge different fees for comparable services based on a patient's health status or gender.</w:t>
      </w:r>
    </w:p>
    <w:p w14:paraId="3E265CAD" w14:textId="77777777" w:rsidR="009D68DF" w:rsidRPr="00687B3B" w:rsidRDefault="009D68DF" w:rsidP="009D68DF">
      <w:pPr>
        <w:pStyle w:val="P06-00"/>
        <w:keepNext/>
        <w:keepLines/>
        <w:rPr>
          <w:rFonts w:ascii="Courier New" w:hAnsi="Courier New" w:cs="Courier New"/>
        </w:rPr>
      </w:pPr>
      <w:r w:rsidRPr="00687B3B">
        <w:rPr>
          <w:rFonts w:ascii="Courier New" w:hAnsi="Courier New" w:cs="Courier New"/>
        </w:rPr>
        <w:t>B.  A direct primary care provider may decline to accept a patient if the provider has reached maximum capacity or if the patient's medical condition is such that the provider is unable to provide the appropriate level and type of primary care services the patient requires.</w:t>
      </w:r>
    </w:p>
    <w:p w14:paraId="60BE37A1" w14:textId="77777777" w:rsidR="009D68DF" w:rsidRPr="00687B3B" w:rsidRDefault="009D68DF" w:rsidP="009D68DF">
      <w:pPr>
        <w:pStyle w:val="P06-00"/>
        <w:rPr>
          <w:rFonts w:ascii="Courier New" w:hAnsi="Courier New" w:cs="Courier New"/>
        </w:rPr>
      </w:pPr>
      <w:r w:rsidRPr="00687B3B">
        <w:rPr>
          <w:rFonts w:ascii="Courier New" w:hAnsi="Courier New" w:cs="Courier New"/>
        </w:rPr>
        <w:t>C.  A direct primary care provider may discontinue care for a direct primary care patient in any of the following circumstances:</w:t>
      </w:r>
    </w:p>
    <w:p w14:paraId="7C691312" w14:textId="77777777" w:rsidR="009D68DF" w:rsidRPr="00687B3B" w:rsidRDefault="009D68DF" w:rsidP="009D68DF">
      <w:pPr>
        <w:pStyle w:val="P06-00"/>
        <w:rPr>
          <w:rFonts w:ascii="Courier New" w:hAnsi="Courier New" w:cs="Courier New"/>
        </w:rPr>
      </w:pPr>
      <w:r w:rsidRPr="00687B3B">
        <w:rPr>
          <w:rFonts w:ascii="Courier New" w:hAnsi="Courier New" w:cs="Courier New"/>
        </w:rPr>
        <w:t>1.  The patient fails to pay the periodic fee.</w:t>
      </w:r>
    </w:p>
    <w:p w14:paraId="660D95D8" w14:textId="77777777" w:rsidR="009D68DF" w:rsidRPr="00687B3B" w:rsidRDefault="009D68DF" w:rsidP="009D68DF">
      <w:pPr>
        <w:pStyle w:val="P06-00"/>
        <w:rPr>
          <w:rFonts w:ascii="Courier New" w:hAnsi="Courier New" w:cs="Courier New"/>
        </w:rPr>
      </w:pPr>
      <w:r w:rsidRPr="00687B3B">
        <w:rPr>
          <w:rFonts w:ascii="Courier New" w:hAnsi="Courier New" w:cs="Courier New"/>
        </w:rPr>
        <w:t>2.  The patient has performed an act of fraud.</w:t>
      </w:r>
    </w:p>
    <w:p w14:paraId="323A667F" w14:textId="77777777" w:rsidR="009D68DF" w:rsidRPr="00687B3B" w:rsidRDefault="009D68DF" w:rsidP="009D68DF">
      <w:pPr>
        <w:pStyle w:val="P06-00"/>
        <w:rPr>
          <w:rFonts w:ascii="Courier New" w:hAnsi="Courier New" w:cs="Courier New"/>
        </w:rPr>
      </w:pPr>
      <w:r w:rsidRPr="00687B3B">
        <w:rPr>
          <w:rFonts w:ascii="Courier New" w:hAnsi="Courier New" w:cs="Courier New"/>
        </w:rPr>
        <w:t>3.  The patient repeatedly fails to adhere to the recommended treatment plan.</w:t>
      </w:r>
    </w:p>
    <w:p w14:paraId="057AE69D" w14:textId="77777777" w:rsidR="009D68DF" w:rsidRPr="00687B3B" w:rsidRDefault="009D68DF" w:rsidP="009D68DF">
      <w:pPr>
        <w:pStyle w:val="P06-00"/>
        <w:rPr>
          <w:rFonts w:ascii="Courier New" w:hAnsi="Courier New" w:cs="Courier New"/>
        </w:rPr>
      </w:pPr>
      <w:r w:rsidRPr="00687B3B">
        <w:rPr>
          <w:rFonts w:ascii="Courier New" w:hAnsi="Courier New" w:cs="Courier New"/>
        </w:rPr>
        <w:t>4.  The patient is abusive and presents an emotional or physical danger to the staff or other patients of the direct primary care provider.</w:t>
      </w:r>
    </w:p>
    <w:p w14:paraId="56EDCBA8" w14:textId="77777777" w:rsidR="009D68DF" w:rsidRPr="00687B3B" w:rsidRDefault="009D68DF" w:rsidP="009D68DF">
      <w:pPr>
        <w:pStyle w:val="P06-00"/>
        <w:rPr>
          <w:rFonts w:ascii="Courier New" w:hAnsi="Courier New" w:cs="Courier New"/>
        </w:rPr>
      </w:pPr>
      <w:r w:rsidRPr="00687B3B">
        <w:rPr>
          <w:rFonts w:ascii="Courier New" w:hAnsi="Courier New" w:cs="Courier New"/>
        </w:rPr>
        <w:t>5.  The direct primary care provider discontinues practicing as a direct primary care provider.</w:t>
      </w:r>
    </w:p>
    <w:p w14:paraId="7BAAD5D4" w14:textId="77777777" w:rsidR="009D68DF" w:rsidRPr="00687B3B" w:rsidRDefault="009D68DF" w:rsidP="009D68DF">
      <w:pPr>
        <w:pStyle w:val="P06-00"/>
        <w:rPr>
          <w:rFonts w:ascii="Courier New" w:hAnsi="Courier New" w:cs="Courier New"/>
        </w:rPr>
      </w:pPr>
      <w:r w:rsidRPr="00687B3B">
        <w:rPr>
          <w:rFonts w:ascii="Courier New" w:hAnsi="Courier New" w:cs="Courier New"/>
        </w:rPr>
        <w:t>6.  The direct primary care provider changes the services offered or the scope of practice provided to patients.</w:t>
      </w:r>
    </w:p>
    <w:p w14:paraId="63DA1223" w14:textId="77777777" w:rsidR="00F540AD" w:rsidRPr="00687B3B" w:rsidRDefault="009D68DF" w:rsidP="009D68DF">
      <w:pPr>
        <w:pStyle w:val="P06-00"/>
        <w:rPr>
          <w:rFonts w:ascii="Courier New" w:hAnsi="Courier New" w:cs="Courier New"/>
        </w:rPr>
      </w:pPr>
      <w:r w:rsidRPr="00687B3B">
        <w:rPr>
          <w:rFonts w:ascii="Courier New" w:hAnsi="Courier New" w:cs="Courier New"/>
        </w:rPr>
        <w:t>7.  The direct primary care provider gives a thirty</w:t>
      </w:r>
      <w:r w:rsidRPr="00687B3B">
        <w:rPr>
          <w:rFonts w:ascii="Courier New" w:hAnsi="Courier New" w:cs="Courier New"/>
        </w:rPr>
        <w:noBreakHyphen/>
        <w:t>day written notice to the patient terminating the direct primary care agreement.</w:t>
      </w:r>
      <w:r w:rsidRPr="00687B3B">
        <w:rPr>
          <w:rFonts w:ascii="Courier New" w:hAnsi="Courier New" w:cs="Courier New"/>
        </w:rPr>
        <w:fldChar w:fldCharType="begin"/>
      </w:r>
      <w:r w:rsidRPr="00687B3B">
        <w:rPr>
          <w:rFonts w:ascii="Courier New" w:hAnsi="Courier New" w:cs="Courier New"/>
        </w:rPr>
        <w:instrText xml:space="preserve"> COMMENTS END_STATUTE \* MERGEFORMAT </w:instrText>
      </w:r>
      <w:r w:rsidRPr="00687B3B">
        <w:rPr>
          <w:rFonts w:ascii="Courier New" w:hAnsi="Courier New" w:cs="Courier New"/>
        </w:rPr>
        <w:fldChar w:fldCharType="separate"/>
      </w:r>
      <w:r w:rsidRPr="00687B3B">
        <w:rPr>
          <w:rFonts w:ascii="Courier New" w:hAnsi="Courier New" w:cs="Courier New"/>
          <w:vanish/>
        </w:rPr>
        <w:t>END_STATUTE</w:t>
      </w:r>
      <w:r w:rsidRPr="00687B3B">
        <w:rPr>
          <w:rFonts w:ascii="Courier New" w:hAnsi="Courier New" w:cs="Courier New"/>
        </w:rPr>
        <w:fldChar w:fldCharType="end"/>
      </w:r>
    </w:p>
    <w:sectPr w:rsidR="00F540AD" w:rsidRPr="00687B3B" w:rsidSect="009D68D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2329" w14:textId="77777777" w:rsidR="009D68DF" w:rsidRDefault="009D68DF">
      <w:r>
        <w:separator/>
      </w:r>
    </w:p>
  </w:endnote>
  <w:endnote w:type="continuationSeparator" w:id="0">
    <w:p w14:paraId="5A98A10A" w14:textId="77777777" w:rsidR="009D68DF" w:rsidRDefault="009D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Calibri"/>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A6C0" w14:textId="77777777" w:rsidR="009D68DF" w:rsidRDefault="009D68DF">
      <w:r>
        <w:separator/>
      </w:r>
    </w:p>
  </w:footnote>
  <w:footnote w:type="continuationSeparator" w:id="0">
    <w:p w14:paraId="51D62E3E" w14:textId="77777777" w:rsidR="009D68DF" w:rsidRDefault="009D6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22551079">
    <w:abstractNumId w:val="1"/>
  </w:num>
  <w:num w:numId="2" w16cid:durableId="544223636">
    <w:abstractNumId w:val="1"/>
  </w:num>
  <w:num w:numId="3" w16cid:durableId="635257641">
    <w:abstractNumId w:val="0"/>
  </w:num>
  <w:num w:numId="4" w16cid:durableId="150909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DF"/>
    <w:rsid w:val="00687B3B"/>
    <w:rsid w:val="009D68DF"/>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5BA26"/>
  <w15:chartTrackingRefBased/>
  <w15:docId w15:val="{26D81163-442E-4296-9616-5AA64D3F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9D68DF"/>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254</Words>
  <Characters>1312</Characters>
  <Application>Microsoft Office Word</Application>
  <DocSecurity>0</DocSecurity>
  <Lines>27</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44-1799.93; Direct primary care provider; acceptance and discontinuance of patients</dc:title>
  <dc:subject>Direct primary care provider; acceptance and discontinuance of patients</dc:subject>
  <dc:creator>Arizona Legislative Council</dc:creator>
  <cp:keywords/>
  <dc:description>0108.docx - 541R - 2019</dc:description>
  <cp:lastModifiedBy>dbupdate</cp:lastModifiedBy>
  <cp:revision>2</cp:revision>
  <dcterms:created xsi:type="dcterms:W3CDTF">2025-09-21T10:55:00Z</dcterms:created>
  <dcterms:modified xsi:type="dcterms:W3CDTF">2025-09-21T10:55:00Z</dcterms:modified>
</cp:coreProperties>
</file>