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A7B74" w14:textId="5BCD75CE" w:rsidR="004132B1" w:rsidRPr="00361096" w:rsidRDefault="004132B1" w:rsidP="004132B1">
      <w:pPr>
        <w:pStyle w:val="SEC06-18"/>
        <w:rPr>
          <w:rFonts w:ascii="Courier New" w:hAnsi="Courier New" w:cs="Courier New"/>
        </w:rPr>
      </w:pPr>
      <w:r w:rsidRPr="00361096">
        <w:rPr>
          <w:rFonts w:ascii="Courier New" w:hAnsi="Courier New" w:cs="Courier New"/>
        </w:rPr>
        <w:fldChar w:fldCharType="begin"/>
      </w:r>
      <w:r w:rsidRPr="00361096">
        <w:rPr>
          <w:rFonts w:ascii="Courier New" w:hAnsi="Courier New" w:cs="Courier New"/>
        </w:rPr>
        <w:instrText xml:space="preserve"> COMMENTS START_STATUTE \* MERGEFORMAT </w:instrText>
      </w:r>
      <w:r w:rsidRPr="00361096">
        <w:rPr>
          <w:rFonts w:ascii="Courier New" w:hAnsi="Courier New" w:cs="Courier New"/>
        </w:rPr>
        <w:fldChar w:fldCharType="separate"/>
      </w:r>
      <w:r w:rsidRPr="00361096">
        <w:rPr>
          <w:rFonts w:ascii="Courier New" w:hAnsi="Courier New" w:cs="Courier New"/>
          <w:vanish/>
        </w:rPr>
        <w:t>START_STATUTE</w:t>
      </w:r>
      <w:r w:rsidRPr="00361096">
        <w:rPr>
          <w:rFonts w:ascii="Courier New" w:hAnsi="Courier New" w:cs="Courier New"/>
        </w:rPr>
        <w:fldChar w:fldCharType="end"/>
      </w:r>
      <w:r w:rsidRPr="00361096">
        <w:rPr>
          <w:rStyle w:val="SNUM"/>
          <w:rFonts w:ascii="Courier New" w:hAnsi="Courier New" w:cs="Courier New"/>
        </w:rPr>
        <w:t>44-1641</w:t>
      </w:r>
      <w:r w:rsidRPr="00361096">
        <w:rPr>
          <w:rFonts w:ascii="Courier New" w:hAnsi="Courier New" w:cs="Courier New"/>
        </w:rPr>
        <w:t>.  </w:t>
      </w:r>
      <w:r w:rsidRPr="00361096">
        <w:rPr>
          <w:rStyle w:val="SECHEAD"/>
          <w:rFonts w:ascii="Courier New" w:hAnsi="Courier New" w:cs="Courier New"/>
        </w:rPr>
        <w:t>Definitions</w:t>
      </w:r>
    </w:p>
    <w:p w14:paraId="211ECBBD" w14:textId="77777777" w:rsidR="004132B1" w:rsidRPr="00361096" w:rsidRDefault="004132B1" w:rsidP="004132B1">
      <w:pPr>
        <w:pStyle w:val="P06-00"/>
        <w:rPr>
          <w:rFonts w:ascii="Courier New" w:hAnsi="Courier New" w:cs="Courier New"/>
        </w:rPr>
      </w:pPr>
      <w:r w:rsidRPr="00361096">
        <w:rPr>
          <w:rFonts w:ascii="Courier New" w:hAnsi="Courier New" w:cs="Courier New"/>
        </w:rPr>
        <w:t>In this article, unless the context otherwise requires:</w:t>
      </w:r>
    </w:p>
    <w:p w14:paraId="357AC6C9" w14:textId="77777777" w:rsidR="004132B1" w:rsidRPr="00361096" w:rsidRDefault="004132B1" w:rsidP="004132B1">
      <w:pPr>
        <w:pStyle w:val="P06-00"/>
        <w:rPr>
          <w:rFonts w:ascii="Courier New" w:hAnsi="Courier New" w:cs="Courier New"/>
        </w:rPr>
      </w:pPr>
      <w:r w:rsidRPr="00361096">
        <w:rPr>
          <w:rFonts w:ascii="Courier New" w:hAnsi="Courier New" w:cs="Courier New"/>
        </w:rPr>
        <w:t>1.  "Business records" means records of any purchase, trade, barter or other transaction that involves the receipt of scrap metals and that is made in the ordinary course of business at or near the time of the purchase, trade, barter or transaction, including receipts, books or similar records as prescribed by section 44</w:t>
      </w:r>
      <w:r w:rsidRPr="00361096">
        <w:rPr>
          <w:rFonts w:ascii="Courier New" w:hAnsi="Courier New" w:cs="Courier New"/>
        </w:rPr>
        <w:noBreakHyphen/>
        <w:t>1642, but does not include correspondence, tax returns or financial statements.</w:t>
      </w:r>
    </w:p>
    <w:p w14:paraId="4228DE8B" w14:textId="77777777" w:rsidR="004132B1" w:rsidRPr="00361096" w:rsidRDefault="004132B1" w:rsidP="004132B1">
      <w:pPr>
        <w:pStyle w:val="P06-00"/>
        <w:rPr>
          <w:rFonts w:ascii="Courier New" w:hAnsi="Courier New" w:cs="Courier New"/>
        </w:rPr>
      </w:pPr>
      <w:r w:rsidRPr="00361096">
        <w:rPr>
          <w:rFonts w:ascii="Courier New" w:hAnsi="Courier New" w:cs="Courier New"/>
        </w:rPr>
        <w:t>2.  "Department" means the department of public safety.</w:t>
      </w:r>
    </w:p>
    <w:p w14:paraId="34EE45F3" w14:textId="77777777" w:rsidR="004132B1" w:rsidRPr="00361096" w:rsidRDefault="004132B1" w:rsidP="004132B1">
      <w:pPr>
        <w:pStyle w:val="P06-00"/>
        <w:rPr>
          <w:rFonts w:ascii="Courier New" w:hAnsi="Courier New" w:cs="Courier New"/>
        </w:rPr>
      </w:pPr>
      <w:r w:rsidRPr="00361096">
        <w:rPr>
          <w:rFonts w:ascii="Courier New" w:hAnsi="Courier New" w:cs="Courier New"/>
        </w:rPr>
        <w:t>3.  "Ferrous metals":</w:t>
      </w:r>
    </w:p>
    <w:p w14:paraId="33FE51BF" w14:textId="77777777" w:rsidR="004132B1" w:rsidRPr="00361096" w:rsidRDefault="004132B1" w:rsidP="004132B1">
      <w:pPr>
        <w:pStyle w:val="P06-00"/>
        <w:rPr>
          <w:rFonts w:ascii="Courier New" w:hAnsi="Courier New" w:cs="Courier New"/>
        </w:rPr>
      </w:pPr>
      <w:r w:rsidRPr="00361096">
        <w:rPr>
          <w:rFonts w:ascii="Courier New" w:hAnsi="Courier New" w:cs="Courier New"/>
        </w:rPr>
        <w:t>(a)  Means those metals that will attract a magnet.</w:t>
      </w:r>
    </w:p>
    <w:p w14:paraId="3E92D764" w14:textId="77777777" w:rsidR="004132B1" w:rsidRPr="00361096" w:rsidRDefault="004132B1" w:rsidP="004132B1">
      <w:pPr>
        <w:pStyle w:val="P06-00"/>
        <w:rPr>
          <w:rFonts w:ascii="Courier New" w:hAnsi="Courier New" w:cs="Courier New"/>
        </w:rPr>
      </w:pPr>
      <w:r w:rsidRPr="00361096">
        <w:rPr>
          <w:rFonts w:ascii="Courier New" w:hAnsi="Courier New" w:cs="Courier New"/>
        </w:rPr>
        <w:t>(b)  Includes a scrap vehicle.</w:t>
      </w:r>
    </w:p>
    <w:p w14:paraId="225DEA5A" w14:textId="77777777" w:rsidR="004132B1" w:rsidRPr="00361096" w:rsidRDefault="004132B1" w:rsidP="004132B1">
      <w:pPr>
        <w:pStyle w:val="P06-00"/>
        <w:rPr>
          <w:rFonts w:ascii="Courier New" w:hAnsi="Courier New" w:cs="Courier New"/>
        </w:rPr>
      </w:pPr>
      <w:r w:rsidRPr="00361096">
        <w:rPr>
          <w:rFonts w:ascii="Courier New" w:hAnsi="Courier New" w:cs="Courier New"/>
        </w:rPr>
        <w:t>4.  "Industrial account" means either:</w:t>
      </w:r>
    </w:p>
    <w:p w14:paraId="07F43C11" w14:textId="0B218954" w:rsidR="004132B1" w:rsidRPr="00361096" w:rsidRDefault="004132B1" w:rsidP="004132B1">
      <w:pPr>
        <w:pStyle w:val="P06-00"/>
        <w:rPr>
          <w:rFonts w:ascii="Courier New" w:hAnsi="Courier New" w:cs="Courier New"/>
        </w:rPr>
      </w:pPr>
      <w:r w:rsidRPr="00361096">
        <w:rPr>
          <w:rFonts w:ascii="Courier New" w:hAnsi="Courier New" w:cs="Courier New"/>
        </w:rPr>
        <w:t>(a)  A person or business entity that files or is required to file monthly returns for that person's or entity's transaction privilege tax licenses and that is reasonably expected to generate the type of scrap metals it sells.</w:t>
      </w:r>
    </w:p>
    <w:p w14:paraId="3FB10296" w14:textId="77777777" w:rsidR="004132B1" w:rsidRPr="00361096" w:rsidRDefault="004132B1" w:rsidP="004132B1">
      <w:pPr>
        <w:pStyle w:val="P06-00"/>
        <w:rPr>
          <w:rFonts w:ascii="Courier New" w:hAnsi="Courier New" w:cs="Courier New"/>
        </w:rPr>
      </w:pPr>
      <w:r w:rsidRPr="00361096">
        <w:rPr>
          <w:rFonts w:ascii="Courier New" w:hAnsi="Courier New" w:cs="Courier New"/>
        </w:rPr>
        <w:t>(b)  A governmental entity that sells scrap metal to a scrap metal dealer.</w:t>
      </w:r>
    </w:p>
    <w:p w14:paraId="04BD06FE" w14:textId="77777777" w:rsidR="004132B1" w:rsidRPr="00361096" w:rsidRDefault="004132B1" w:rsidP="004132B1">
      <w:pPr>
        <w:pStyle w:val="P06-00"/>
        <w:rPr>
          <w:rFonts w:ascii="Courier New" w:hAnsi="Courier New" w:cs="Courier New"/>
        </w:rPr>
      </w:pPr>
      <w:r w:rsidRPr="00361096">
        <w:rPr>
          <w:rFonts w:ascii="Courier New" w:hAnsi="Courier New" w:cs="Courier New"/>
        </w:rPr>
        <w:t>5.  "Scrap metal dealers" means each person or business entity, including all employees of the person or business entity, except automotive recyclers that are licensed pursuant to title 28, chapter 10 and whose primary business is the dismantling, selling or disposing of parts or accessories of motor vehicles, engaged in the business of purchasing, trading, bartering or otherwise receiving secondhand or castoff material of any kind that is commonly known as scrap metal.</w:t>
      </w:r>
    </w:p>
    <w:p w14:paraId="62C1F139" w14:textId="77777777" w:rsidR="004132B1" w:rsidRPr="00361096" w:rsidRDefault="004132B1" w:rsidP="004132B1">
      <w:pPr>
        <w:pStyle w:val="P06-00"/>
        <w:rPr>
          <w:rFonts w:ascii="Courier New" w:hAnsi="Courier New" w:cs="Courier New"/>
        </w:rPr>
      </w:pPr>
      <w:r w:rsidRPr="00361096">
        <w:rPr>
          <w:rFonts w:ascii="Courier New" w:hAnsi="Courier New" w:cs="Courier New"/>
        </w:rPr>
        <w:t>6.  "Scrap metals" includes insulated and uninsulated metallic cables and scrap vehicles.</w:t>
      </w:r>
    </w:p>
    <w:p w14:paraId="29E93764" w14:textId="535E6ADB" w:rsidR="00F540AD" w:rsidRPr="00361096" w:rsidRDefault="004132B1" w:rsidP="004132B1">
      <w:pPr>
        <w:pStyle w:val="P06-00"/>
        <w:rPr>
          <w:rFonts w:ascii="Courier New" w:hAnsi="Courier New" w:cs="Courier New"/>
        </w:rPr>
      </w:pPr>
      <w:r w:rsidRPr="00361096">
        <w:rPr>
          <w:rFonts w:ascii="Courier New" w:hAnsi="Courier New" w:cs="Courier New"/>
        </w:rPr>
        <w:t xml:space="preserve">7.  "Scrap vehicle" means a vehicle that has been reported to the national vehicle title information system and that has been flattened, crushed, baled or logged so that the vehicle is less than fifty percent of its original volume, is no longer the vehicle that is described by the certificate of title and is sold for purposes of scrap metal only. </w:t>
      </w:r>
      <w:r w:rsidRPr="00361096">
        <w:rPr>
          <w:rFonts w:ascii="Courier New" w:hAnsi="Courier New" w:cs="Courier New"/>
        </w:rPr>
        <w:fldChar w:fldCharType="begin"/>
      </w:r>
      <w:r w:rsidRPr="00361096">
        <w:rPr>
          <w:rFonts w:ascii="Courier New" w:hAnsi="Courier New" w:cs="Courier New"/>
        </w:rPr>
        <w:instrText xml:space="preserve"> COMMENTS END_STATUTE \* MERGEFORMAT </w:instrText>
      </w:r>
      <w:r w:rsidRPr="00361096">
        <w:rPr>
          <w:rFonts w:ascii="Courier New" w:hAnsi="Courier New" w:cs="Courier New"/>
        </w:rPr>
        <w:fldChar w:fldCharType="separate"/>
      </w:r>
      <w:r w:rsidRPr="00361096">
        <w:rPr>
          <w:rFonts w:ascii="Courier New" w:hAnsi="Courier New" w:cs="Courier New"/>
          <w:vanish/>
        </w:rPr>
        <w:t>END_STATUTE</w:t>
      </w:r>
      <w:r w:rsidRPr="00361096">
        <w:rPr>
          <w:rFonts w:ascii="Courier New" w:hAnsi="Courier New" w:cs="Courier New"/>
        </w:rPr>
        <w:fldChar w:fldCharType="end"/>
      </w:r>
    </w:p>
    <w:sectPr w:rsidR="00F540AD" w:rsidRPr="00361096" w:rsidSect="004132B1">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1DA9E" w14:textId="77777777" w:rsidR="004132B1" w:rsidRDefault="004132B1">
      <w:r>
        <w:separator/>
      </w:r>
    </w:p>
  </w:endnote>
  <w:endnote w:type="continuationSeparator" w:id="0">
    <w:p w14:paraId="6F095886" w14:textId="77777777" w:rsidR="004132B1" w:rsidRDefault="0041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0DB00" w14:textId="77777777" w:rsidR="004132B1" w:rsidRDefault="004132B1">
      <w:r>
        <w:separator/>
      </w:r>
    </w:p>
  </w:footnote>
  <w:footnote w:type="continuationSeparator" w:id="0">
    <w:p w14:paraId="59CD820E" w14:textId="77777777" w:rsidR="004132B1" w:rsidRDefault="00413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3809257">
    <w:abstractNumId w:val="8"/>
  </w:num>
  <w:num w:numId="2" w16cid:durableId="110249065">
    <w:abstractNumId w:val="8"/>
  </w:num>
  <w:num w:numId="3" w16cid:durableId="140273105">
    <w:abstractNumId w:val="7"/>
  </w:num>
  <w:num w:numId="4" w16cid:durableId="1621570915">
    <w:abstractNumId w:val="7"/>
  </w:num>
  <w:num w:numId="5" w16cid:durableId="1512529596">
    <w:abstractNumId w:val="10"/>
  </w:num>
  <w:num w:numId="6" w16cid:durableId="1271353653">
    <w:abstractNumId w:val="11"/>
  </w:num>
  <w:num w:numId="7" w16cid:durableId="995458418">
    <w:abstractNumId w:val="12"/>
  </w:num>
  <w:num w:numId="8" w16cid:durableId="1856308824">
    <w:abstractNumId w:val="9"/>
  </w:num>
  <w:num w:numId="9" w16cid:durableId="1859732295">
    <w:abstractNumId w:val="6"/>
  </w:num>
  <w:num w:numId="10" w16cid:durableId="295380859">
    <w:abstractNumId w:val="5"/>
  </w:num>
  <w:num w:numId="11" w16cid:durableId="1844464745">
    <w:abstractNumId w:val="4"/>
  </w:num>
  <w:num w:numId="12" w16cid:durableId="1324090690">
    <w:abstractNumId w:val="3"/>
  </w:num>
  <w:num w:numId="13" w16cid:durableId="509954929">
    <w:abstractNumId w:val="2"/>
  </w:num>
  <w:num w:numId="14" w16cid:durableId="1885558357">
    <w:abstractNumId w:val="1"/>
  </w:num>
  <w:num w:numId="15" w16cid:durableId="467476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2B1"/>
    <w:rsid w:val="00010503"/>
    <w:rsid w:val="00033AE7"/>
    <w:rsid w:val="00361096"/>
    <w:rsid w:val="004132B1"/>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44BB1"/>
  <w15:chartTrackingRefBased/>
  <w15:docId w15:val="{4660C284-BB1D-47C9-BAA8-68E048E0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4132B1"/>
    <w:rPr>
      <w:rFonts w:ascii="Letter Gothic-Drafting" w:hAnsi="Letter Gothic-Drafting"/>
      <w:b/>
      <w:snapToGrid w:val="0"/>
    </w:rPr>
  </w:style>
  <w:style w:type="character" w:customStyle="1" w:styleId="SEC06-18Char">
    <w:name w:val="SEC 06-18 Char"/>
    <w:link w:val="SEC06-18"/>
    <w:rsid w:val="004132B1"/>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319</Words>
  <Characters>1686</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44-1641; Definitions</dc:title>
  <dc:subject>Definitions</dc:subject>
  <dc:creator>Arizona Legislative Council</dc:creator>
  <cp:keywords/>
  <dc:description>0225.docx - 552R - 2022</dc:description>
  <cp:lastModifiedBy>dbupdate</cp:lastModifiedBy>
  <cp:revision>2</cp:revision>
  <dcterms:created xsi:type="dcterms:W3CDTF">2025-09-21T10:34:00Z</dcterms:created>
  <dcterms:modified xsi:type="dcterms:W3CDTF">2025-09-21T10:34:00Z</dcterms:modified>
</cp:coreProperties>
</file>