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CC5D" w14:textId="77777777" w:rsidR="006F2C93" w:rsidRPr="003D2F7C" w:rsidRDefault="006F2C93" w:rsidP="00EA7E7B">
      <w:pPr>
        <w:pStyle w:val="P06-18"/>
        <w:rPr>
          <w:rFonts w:ascii="Courier New" w:hAnsi="Courier New" w:cs="Courier New"/>
          <w:u w:val="single"/>
        </w:rPr>
      </w:pPr>
      <w:r w:rsidRPr="003D2F7C">
        <w:rPr>
          <w:rFonts w:ascii="Courier New" w:hAnsi="Courier New" w:cs="Courier New"/>
          <w:vanish/>
        </w:rPr>
        <w:fldChar w:fldCharType="begin"/>
      </w:r>
      <w:r w:rsidRPr="003D2F7C">
        <w:rPr>
          <w:rFonts w:ascii="Courier New" w:hAnsi="Courier New" w:cs="Courier New"/>
          <w:vanish/>
        </w:rPr>
        <w:instrText xml:space="preserve"> COMMENTS START_STATUTE \* MERGEFORMAT </w:instrText>
      </w:r>
      <w:r w:rsidRPr="003D2F7C">
        <w:rPr>
          <w:rFonts w:ascii="Courier New" w:hAnsi="Courier New" w:cs="Courier New"/>
          <w:vanish/>
        </w:rPr>
        <w:fldChar w:fldCharType="separate"/>
      </w:r>
      <w:r w:rsidRPr="003D2F7C">
        <w:rPr>
          <w:rFonts w:ascii="Courier New" w:hAnsi="Courier New" w:cs="Courier New"/>
          <w:vanish/>
        </w:rPr>
        <w:t>START_STATUTE</w:t>
      </w:r>
      <w:r w:rsidRPr="003D2F7C">
        <w:rPr>
          <w:rFonts w:ascii="Courier New" w:hAnsi="Courier New" w:cs="Courier New"/>
          <w:vanish/>
        </w:rPr>
        <w:fldChar w:fldCharType="end"/>
      </w:r>
      <w:r w:rsidRPr="003D2F7C">
        <w:rPr>
          <w:rStyle w:val="SNUM"/>
          <w:rFonts w:ascii="Courier New" w:hAnsi="Courier New" w:cs="Courier New"/>
        </w:rPr>
        <w:t>44-1614.</w:t>
      </w:r>
      <w:r w:rsidRPr="003D2F7C">
        <w:rPr>
          <w:rFonts w:ascii="Courier New" w:hAnsi="Courier New" w:cs="Courier New"/>
        </w:rPr>
        <w:t>  </w:t>
      </w:r>
      <w:r w:rsidRPr="003D2F7C">
        <w:rPr>
          <w:rStyle w:val="SECHEAD"/>
          <w:rFonts w:ascii="Courier New" w:hAnsi="Courier New" w:cs="Courier New"/>
        </w:rPr>
        <w:t>Delivery and unloading of household goods; exemption</w:t>
      </w:r>
    </w:p>
    <w:p w14:paraId="47F4F330" w14:textId="77777777" w:rsidR="006F2C93" w:rsidRPr="003D2F7C" w:rsidRDefault="006F2C93" w:rsidP="006F2C93">
      <w:pPr>
        <w:pStyle w:val="P06-00"/>
        <w:rPr>
          <w:rFonts w:ascii="Courier New" w:hAnsi="Courier New" w:cs="Courier New"/>
        </w:rPr>
      </w:pPr>
      <w:r w:rsidRPr="003D2F7C">
        <w:rPr>
          <w:rFonts w:ascii="Courier New" w:hAnsi="Courier New" w:cs="Courier New"/>
        </w:rPr>
        <w:t>A.  If a household goods mover complies with section 44</w:t>
      </w:r>
      <w:r w:rsidRPr="003D2F7C">
        <w:rPr>
          <w:rFonts w:ascii="Courier New" w:hAnsi="Courier New" w:cs="Courier New"/>
        </w:rPr>
        <w:noBreakHyphen/>
        <w:t>1612 and the household goods mover has transported the household goods to the moving destination, all of the following apply:</w:t>
      </w:r>
    </w:p>
    <w:p w14:paraId="1B224564" w14:textId="77777777" w:rsidR="006F2C93" w:rsidRPr="003D2F7C" w:rsidRDefault="00EA7E7B" w:rsidP="006F2C93">
      <w:pPr>
        <w:pStyle w:val="P06-00"/>
        <w:rPr>
          <w:rFonts w:ascii="Courier New" w:hAnsi="Courier New" w:cs="Courier New"/>
        </w:rPr>
      </w:pPr>
      <w:r w:rsidRPr="003D2F7C">
        <w:rPr>
          <w:rFonts w:ascii="Courier New" w:hAnsi="Courier New" w:cs="Courier New"/>
        </w:rPr>
        <w:t>1.  T</w:t>
      </w:r>
      <w:r w:rsidR="006F2C93" w:rsidRPr="003D2F7C">
        <w:rPr>
          <w:rFonts w:ascii="Courier New" w:hAnsi="Courier New" w:cs="Courier New"/>
        </w:rPr>
        <w:t>he household goods mover may require the consumer to tender the total estimated price set forth in the contract pursuant to section 44</w:t>
      </w:r>
      <w:r w:rsidR="006F2C93" w:rsidRPr="003D2F7C">
        <w:rPr>
          <w:rFonts w:ascii="Courier New" w:hAnsi="Courier New" w:cs="Courier New"/>
        </w:rPr>
        <w:noBreakHyphen/>
        <w:t>1612 before delivering and unloading the household goods, except that on a consumer's request a household goods mover may not refuse or charge additional fees to deliver and unload medicine or medical devices or items used to treat or assist an individual with a disability.</w:t>
      </w:r>
    </w:p>
    <w:p w14:paraId="0CCCD5B6" w14:textId="77777777" w:rsidR="006F2C93" w:rsidRPr="003D2F7C" w:rsidRDefault="006F2C93" w:rsidP="006F2C93">
      <w:pPr>
        <w:pStyle w:val="P06-00"/>
        <w:rPr>
          <w:rFonts w:ascii="Courier New" w:hAnsi="Courier New" w:cs="Courier New"/>
        </w:rPr>
      </w:pPr>
      <w:r w:rsidRPr="003D2F7C">
        <w:rPr>
          <w:rFonts w:ascii="Courier New" w:hAnsi="Courier New" w:cs="Courier New"/>
        </w:rPr>
        <w:t>2.  On the consumer's tender of payment of the total estimated price set forth in the contract, less any amounts previously collected from the consumer, the household goods mover must deliver and unload household goods at the moving destination.</w:t>
      </w:r>
    </w:p>
    <w:p w14:paraId="292F6C6D" w14:textId="77777777" w:rsidR="006F2C93" w:rsidRPr="003D2F7C" w:rsidRDefault="006F2C93" w:rsidP="006F2C93">
      <w:pPr>
        <w:pStyle w:val="P06-00"/>
        <w:rPr>
          <w:rFonts w:ascii="Courier New" w:hAnsi="Courier New" w:cs="Courier New"/>
        </w:rPr>
      </w:pPr>
      <w:r w:rsidRPr="003D2F7C">
        <w:rPr>
          <w:rFonts w:ascii="Courier New" w:hAnsi="Courier New" w:cs="Courier New"/>
        </w:rPr>
        <w:t>3.  A household goods mover may not refuse to deliver and unload household goods to a consumer at the moving destination based on the household goods mover's refusal or inability to accept a method of payment listed in the contract pursuant to section 44</w:t>
      </w:r>
      <w:r w:rsidRPr="003D2F7C">
        <w:rPr>
          <w:rFonts w:ascii="Courier New" w:hAnsi="Courier New" w:cs="Courier New"/>
        </w:rPr>
        <w:noBreakHyphen/>
        <w:t>1612.</w:t>
      </w:r>
    </w:p>
    <w:p w14:paraId="1B5F6C1D" w14:textId="77777777" w:rsidR="006F2C93" w:rsidRPr="003D2F7C" w:rsidRDefault="006F2C93" w:rsidP="006F2C93">
      <w:pPr>
        <w:pStyle w:val="P06-00"/>
        <w:rPr>
          <w:rFonts w:ascii="Courier New" w:hAnsi="Courier New" w:cs="Courier New"/>
        </w:rPr>
      </w:pPr>
      <w:r w:rsidRPr="003D2F7C">
        <w:rPr>
          <w:rFonts w:ascii="Courier New" w:hAnsi="Courier New" w:cs="Courier New"/>
        </w:rPr>
        <w:t>4.  If a consumer does not tender the total estimated price set forth in the contract pursuant to section 44</w:t>
      </w:r>
      <w:r w:rsidRPr="003D2F7C">
        <w:rPr>
          <w:rFonts w:ascii="Courier New" w:hAnsi="Courier New" w:cs="Courier New"/>
        </w:rPr>
        <w:noBreakHyphen/>
        <w:t>1612, the household goods mover may refuse to deliver and unload the household goods until the consumer tenders payment of the total estimated price.</w:t>
      </w:r>
    </w:p>
    <w:p w14:paraId="36C35832" w14:textId="77777777" w:rsidR="006F2C93" w:rsidRPr="003D2F7C" w:rsidRDefault="006F2C93" w:rsidP="006F2C93">
      <w:pPr>
        <w:pStyle w:val="P06-00"/>
        <w:rPr>
          <w:rFonts w:ascii="Courier New" w:hAnsi="Courier New" w:cs="Courier New"/>
        </w:rPr>
      </w:pPr>
      <w:r w:rsidRPr="003D2F7C">
        <w:rPr>
          <w:rFonts w:ascii="Courier New" w:hAnsi="Courier New" w:cs="Courier New"/>
        </w:rPr>
        <w:t>B.  If a household goods mover refuses to deliver and unload household goods, the household goods mover must use reasonable care to safeguard, preserve and protect the household goods until the household goods are properly delivered and unloaded at the moving destination.</w:t>
      </w:r>
    </w:p>
    <w:p w14:paraId="7F1B50D3" w14:textId="77777777" w:rsidR="006F2C93" w:rsidRPr="003D2F7C" w:rsidRDefault="006F2C93" w:rsidP="006F2C93">
      <w:pPr>
        <w:pStyle w:val="P06-00"/>
        <w:rPr>
          <w:rFonts w:ascii="Courier New" w:hAnsi="Courier New" w:cs="Courier New"/>
        </w:rPr>
      </w:pPr>
      <w:r w:rsidRPr="003D2F7C">
        <w:rPr>
          <w:rFonts w:ascii="Courier New" w:hAnsi="Courier New" w:cs="Courier New"/>
        </w:rPr>
        <w:t>C.  If a household goods mover unlawfully fails to deliver and unload household goods, a peace officer may take custody of the household goods or direct the household goods mover to deliver and unload the household goods to the consumer.</w:t>
      </w:r>
    </w:p>
    <w:p w14:paraId="55F8A69D" w14:textId="77777777" w:rsidR="006F2C93" w:rsidRPr="003D2F7C" w:rsidRDefault="006F2C93" w:rsidP="006F2C93">
      <w:pPr>
        <w:pStyle w:val="P06-00"/>
        <w:rPr>
          <w:rFonts w:ascii="Courier New" w:hAnsi="Courier New" w:cs="Courier New"/>
        </w:rPr>
      </w:pPr>
      <w:r w:rsidRPr="003D2F7C">
        <w:rPr>
          <w:rFonts w:ascii="Courier New" w:hAnsi="Courier New" w:cs="Courier New"/>
        </w:rPr>
        <w:t>D.  After the written contract is signed pursuant to section 44</w:t>
      </w:r>
      <w:r w:rsidRPr="003D2F7C">
        <w:rPr>
          <w:rFonts w:ascii="Courier New" w:hAnsi="Courier New" w:cs="Courier New"/>
        </w:rPr>
        <w:noBreakHyphen/>
        <w:t>1612, if the consumer makes any request for an additional service not reflected in the co</w:t>
      </w:r>
      <w:r w:rsidR="00EA7E7B" w:rsidRPr="003D2F7C">
        <w:rPr>
          <w:rFonts w:ascii="Courier New" w:hAnsi="Courier New" w:cs="Courier New"/>
        </w:rPr>
        <w:t>ntract prescribed by section 44</w:t>
      </w:r>
      <w:r w:rsidR="00EA7E7B" w:rsidRPr="003D2F7C">
        <w:rPr>
          <w:rFonts w:ascii="Courier New" w:hAnsi="Courier New" w:cs="Courier New"/>
        </w:rPr>
        <w:noBreakHyphen/>
      </w:r>
      <w:r w:rsidRPr="003D2F7C">
        <w:rPr>
          <w:rFonts w:ascii="Courier New" w:hAnsi="Courier New" w:cs="Courier New"/>
        </w:rPr>
        <w:t>1612, the household goods mover must obtain written acknowledgement from the consumer of the fee the consumer should expect to pay for the service requested before the household goods mover provides the service.  </w:t>
      </w:r>
      <w:r w:rsidR="005944B5" w:rsidRPr="003D2F7C">
        <w:rPr>
          <w:rFonts w:ascii="Courier New" w:hAnsi="Courier New" w:cs="Courier New"/>
        </w:rPr>
        <w:t>T</w:t>
      </w:r>
      <w:r w:rsidRPr="003D2F7C">
        <w:rPr>
          <w:rFonts w:ascii="Courier New" w:hAnsi="Courier New" w:cs="Courier New"/>
        </w:rPr>
        <w:t>he household goods mover must also provide the consumer with a copy of the written acknowledgement of the fee before providing the service.</w:t>
      </w:r>
    </w:p>
    <w:p w14:paraId="3F1CA788" w14:textId="77777777" w:rsidR="006F2C93" w:rsidRPr="003D2F7C" w:rsidRDefault="006F2C93" w:rsidP="006F2C93">
      <w:pPr>
        <w:pStyle w:val="P06-00"/>
        <w:rPr>
          <w:rFonts w:ascii="Courier New" w:hAnsi="Courier New" w:cs="Courier New"/>
        </w:rPr>
      </w:pPr>
      <w:r w:rsidRPr="003D2F7C">
        <w:rPr>
          <w:rFonts w:ascii="Courier New" w:hAnsi="Courier New" w:cs="Courier New"/>
        </w:rPr>
        <w:t>E.  After delivering and unloading the household goods at the moving destination, a household goods mover may present an invoice for any remaining charges for additional services not reflected in the co</w:t>
      </w:r>
      <w:r w:rsidR="00EA7E7B" w:rsidRPr="003D2F7C">
        <w:rPr>
          <w:rFonts w:ascii="Courier New" w:hAnsi="Courier New" w:cs="Courier New"/>
        </w:rPr>
        <w:t>ntract prescribed by section 44</w:t>
      </w:r>
      <w:r w:rsidR="00EA7E7B" w:rsidRPr="003D2F7C">
        <w:rPr>
          <w:rFonts w:ascii="Courier New" w:hAnsi="Courier New" w:cs="Courier New"/>
        </w:rPr>
        <w:noBreakHyphen/>
      </w:r>
      <w:r w:rsidRPr="003D2F7C">
        <w:rPr>
          <w:rFonts w:ascii="Courier New" w:hAnsi="Courier New" w:cs="Courier New"/>
        </w:rPr>
        <w:t>1612, but that is acknowledged under subsection D of this section.  To secure payment for any additional services provided, a household goods mover may not refuse to deliver and unload household goods at the moving destination.  </w:t>
      </w:r>
      <w:r w:rsidR="00EA7E7B" w:rsidRPr="003D2F7C">
        <w:rPr>
          <w:rFonts w:ascii="Courier New" w:hAnsi="Courier New" w:cs="Courier New"/>
        </w:rPr>
        <w:t>I</w:t>
      </w:r>
      <w:r w:rsidRPr="003D2F7C">
        <w:rPr>
          <w:rFonts w:ascii="Courier New" w:hAnsi="Courier New" w:cs="Courier New"/>
        </w:rPr>
        <w:t>f the total amount collected by a household goods mover exceeds the amount prescribed by the cont</w:t>
      </w:r>
      <w:r w:rsidR="00EA7E7B" w:rsidRPr="003D2F7C">
        <w:rPr>
          <w:rFonts w:ascii="Courier New" w:hAnsi="Courier New" w:cs="Courier New"/>
        </w:rPr>
        <w:t>ract as set forth in section 44</w:t>
      </w:r>
      <w:r w:rsidR="00EA7E7B" w:rsidRPr="003D2F7C">
        <w:rPr>
          <w:rFonts w:ascii="Courier New" w:hAnsi="Courier New" w:cs="Courier New"/>
        </w:rPr>
        <w:noBreakHyphen/>
      </w:r>
      <w:r w:rsidRPr="003D2F7C">
        <w:rPr>
          <w:rFonts w:ascii="Courier New" w:hAnsi="Courier New" w:cs="Courier New"/>
        </w:rPr>
        <w:t xml:space="preserve">1612 and any acknowledged fees as set forth in subsection </w:t>
      </w:r>
      <w:r w:rsidR="005944B5" w:rsidRPr="003D2F7C">
        <w:rPr>
          <w:rFonts w:ascii="Courier New" w:hAnsi="Courier New" w:cs="Courier New"/>
        </w:rPr>
        <w:t>D</w:t>
      </w:r>
      <w:r w:rsidRPr="003D2F7C">
        <w:rPr>
          <w:rFonts w:ascii="Courier New" w:hAnsi="Courier New" w:cs="Courier New"/>
        </w:rPr>
        <w:t xml:space="preserve"> of this section, the household goods mover sh</w:t>
      </w:r>
      <w:r w:rsidR="00EA7E7B" w:rsidRPr="003D2F7C">
        <w:rPr>
          <w:rFonts w:ascii="Courier New" w:hAnsi="Courier New" w:cs="Courier New"/>
        </w:rPr>
        <w:t>all refund the excess amount.  T</w:t>
      </w:r>
      <w:r w:rsidRPr="003D2F7C">
        <w:rPr>
          <w:rFonts w:ascii="Courier New" w:hAnsi="Courier New" w:cs="Courier New"/>
        </w:rPr>
        <w:t>he requirement to refund the excess amount does not apply to any gratuity that may have been collected by the household goods mover.</w:t>
      </w:r>
      <w:r w:rsidRPr="003D2F7C">
        <w:rPr>
          <w:rFonts w:ascii="Courier New" w:hAnsi="Courier New" w:cs="Courier New"/>
          <w:caps/>
          <w:color w:val="0000FF"/>
        </w:rPr>
        <w:t xml:space="preserve"> </w:t>
      </w:r>
      <w:r w:rsidRPr="003D2F7C">
        <w:rPr>
          <w:rFonts w:ascii="Courier New" w:hAnsi="Courier New" w:cs="Courier New"/>
          <w:vanish/>
        </w:rPr>
        <w:fldChar w:fldCharType="begin"/>
      </w:r>
      <w:r w:rsidRPr="003D2F7C">
        <w:rPr>
          <w:rFonts w:ascii="Courier New" w:hAnsi="Courier New" w:cs="Courier New"/>
          <w:vanish/>
        </w:rPr>
        <w:instrText xml:space="preserve"> COMMENTS END_STATUTE \* MERGEFORMAT </w:instrText>
      </w:r>
      <w:r w:rsidRPr="003D2F7C">
        <w:rPr>
          <w:rFonts w:ascii="Courier New" w:hAnsi="Courier New" w:cs="Courier New"/>
          <w:vanish/>
        </w:rPr>
        <w:fldChar w:fldCharType="separate"/>
      </w:r>
      <w:r w:rsidRPr="003D2F7C">
        <w:rPr>
          <w:rFonts w:ascii="Courier New" w:hAnsi="Courier New" w:cs="Courier New"/>
          <w:vanish/>
        </w:rPr>
        <w:t>END_STATUTE</w:t>
      </w:r>
      <w:r w:rsidRPr="003D2F7C">
        <w:rPr>
          <w:rFonts w:ascii="Courier New" w:hAnsi="Courier New" w:cs="Courier New"/>
          <w:vanish/>
        </w:rPr>
        <w:fldChar w:fldCharType="end"/>
      </w:r>
    </w:p>
    <w:p w14:paraId="4953E5B8" w14:textId="77777777" w:rsidR="006F2C93" w:rsidRPr="003D2F7C" w:rsidRDefault="006F2C93" w:rsidP="006F2C93">
      <w:pPr>
        <w:rPr>
          <w:rFonts w:ascii="Courier New" w:hAnsi="Courier New" w:cs="Courier New"/>
        </w:rPr>
      </w:pPr>
    </w:p>
    <w:sectPr w:rsidR="006F2C93" w:rsidRPr="003D2F7C" w:rsidSect="006F2C93">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8CFB" w14:textId="77777777" w:rsidR="006F2C93" w:rsidRDefault="006F2C93">
      <w:r>
        <w:separator/>
      </w:r>
    </w:p>
  </w:endnote>
  <w:endnote w:type="continuationSeparator" w:id="0">
    <w:p w14:paraId="6AF1C71C" w14:textId="77777777" w:rsidR="006F2C93" w:rsidRDefault="006F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0B177" w14:textId="77777777" w:rsidR="006F2C93" w:rsidRDefault="006F2C93">
      <w:r>
        <w:separator/>
      </w:r>
    </w:p>
  </w:footnote>
  <w:footnote w:type="continuationSeparator" w:id="0">
    <w:p w14:paraId="7388C169" w14:textId="77777777" w:rsidR="006F2C93" w:rsidRDefault="006F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1986123">
    <w:abstractNumId w:val="1"/>
  </w:num>
  <w:num w:numId="2" w16cid:durableId="610748735">
    <w:abstractNumId w:val="1"/>
  </w:num>
  <w:num w:numId="3" w16cid:durableId="616136612">
    <w:abstractNumId w:val="0"/>
  </w:num>
  <w:num w:numId="4" w16cid:durableId="16182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93"/>
    <w:rsid w:val="003D2F7C"/>
    <w:rsid w:val="005944B5"/>
    <w:rsid w:val="006F2C93"/>
    <w:rsid w:val="00EA7E7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F9855"/>
  <w15:chartTrackingRefBased/>
  <w15:docId w15:val="{44E6CBB7-70B0-4BE8-8FFC-0348A972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6F2C93"/>
    <w:rPr>
      <w:rFonts w:ascii="Letter-Gothic-Drafting" w:hAnsi="Letter-Gothic-Drafting"/>
      <w:b/>
      <w:snapToGrid w:val="0"/>
    </w:rPr>
  </w:style>
  <w:style w:type="paragraph" w:styleId="BalloonText">
    <w:name w:val="Balloon Text"/>
    <w:basedOn w:val="Normal"/>
    <w:link w:val="BalloonTextChar"/>
    <w:rsid w:val="00EA7E7B"/>
    <w:rPr>
      <w:rFonts w:ascii="Segoe UI" w:hAnsi="Segoe UI" w:cs="Segoe UI"/>
      <w:sz w:val="18"/>
      <w:szCs w:val="18"/>
    </w:rPr>
  </w:style>
  <w:style w:type="character" w:customStyle="1" w:styleId="BalloonTextChar">
    <w:name w:val="Balloon Text Char"/>
    <w:basedOn w:val="DefaultParagraphFont"/>
    <w:link w:val="BalloonText"/>
    <w:rsid w:val="00EA7E7B"/>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556</Words>
  <Characters>2891</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44-1614; Delivery and unloading of household goods; exemption</dc:title>
  <dc:subject>Delivery and unloading of household goods; exemption</dc:subject>
  <dc:creator>Arizona Legislative Council</dc:creator>
  <cp:keywords/>
  <dc:description>0224.docx - 531R - 2017</dc:description>
  <cp:lastModifiedBy>dbupdate</cp:lastModifiedBy>
  <cp:revision>2</cp:revision>
  <cp:lastPrinted>2017-08-07T17:51:00Z</cp:lastPrinted>
  <dcterms:created xsi:type="dcterms:W3CDTF">2025-09-21T10:32:00Z</dcterms:created>
  <dcterms:modified xsi:type="dcterms:W3CDTF">2025-09-21T10:32:00Z</dcterms:modified>
</cp:coreProperties>
</file>