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F28D7" w14:textId="7B3FB3FE" w:rsidR="00FE3CE5" w:rsidRPr="008C4131" w:rsidRDefault="00FE3CE5" w:rsidP="00FE3CE5">
      <w:pPr>
        <w:pStyle w:val="SEC06-17"/>
        <w:rPr>
          <w:rStyle w:val="SECHEAD"/>
          <w:rFonts w:ascii="Courier New" w:hAnsi="Courier New" w:cs="Courier New"/>
        </w:rPr>
      </w:pPr>
      <w:r w:rsidRPr="008C4131">
        <w:rPr>
          <w:rFonts w:ascii="Courier New" w:hAnsi="Courier New" w:cs="Courier New"/>
        </w:rPr>
        <w:fldChar w:fldCharType="begin"/>
      </w:r>
      <w:r w:rsidRPr="008C4131">
        <w:rPr>
          <w:rFonts w:ascii="Courier New" w:hAnsi="Courier New" w:cs="Courier New"/>
        </w:rPr>
        <w:instrText xml:space="preserve"> COMMENTS START_STATUTE \* MERGEFORMAT </w:instrText>
      </w:r>
      <w:r w:rsidRPr="008C4131">
        <w:rPr>
          <w:rFonts w:ascii="Courier New" w:hAnsi="Courier New" w:cs="Courier New"/>
        </w:rPr>
        <w:fldChar w:fldCharType="separate"/>
      </w:r>
      <w:r w:rsidRPr="008C4131">
        <w:rPr>
          <w:rFonts w:ascii="Courier New" w:hAnsi="Courier New" w:cs="Courier New"/>
          <w:vanish/>
        </w:rPr>
        <w:t>START_STATUTE</w:t>
      </w:r>
      <w:r w:rsidRPr="008C4131">
        <w:rPr>
          <w:rFonts w:ascii="Courier New" w:hAnsi="Courier New" w:cs="Courier New"/>
        </w:rPr>
        <w:fldChar w:fldCharType="end"/>
      </w:r>
      <w:r w:rsidRPr="008C4131">
        <w:rPr>
          <w:rStyle w:val="SNUM"/>
          <w:rFonts w:ascii="Courier New" w:hAnsi="Courier New" w:cs="Courier New"/>
        </w:rPr>
        <w:t>43-1082.</w:t>
      </w:r>
      <w:r w:rsidRPr="008C4131">
        <w:rPr>
          <w:rFonts w:ascii="Courier New" w:hAnsi="Courier New" w:cs="Courier New"/>
        </w:rPr>
        <w:t>  </w:t>
      </w:r>
      <w:r w:rsidRPr="008C4131">
        <w:rPr>
          <w:rStyle w:val="SECHEAD"/>
          <w:rFonts w:ascii="Courier New" w:hAnsi="Courier New" w:cs="Courier New"/>
        </w:rPr>
        <w:t>Credit for motion picture production costs; qualifications; data maintenance; rules; definitions</w:t>
      </w:r>
    </w:p>
    <w:p w14:paraId="5575270C" w14:textId="77777777" w:rsidR="006F1B4D" w:rsidRPr="008C4131" w:rsidRDefault="006F1B4D" w:rsidP="00FE3CE5">
      <w:pPr>
        <w:pStyle w:val="P06-00"/>
        <w:rPr>
          <w:rFonts w:ascii="Courier New" w:hAnsi="Courier New" w:cs="Courier New"/>
        </w:rPr>
      </w:pPr>
    </w:p>
    <w:p w14:paraId="4E2D080A" w14:textId="68A42DC9" w:rsidR="006F1B4D" w:rsidRPr="008C4131" w:rsidRDefault="006F1B4D" w:rsidP="00FE3CE5">
      <w:pPr>
        <w:pStyle w:val="P06-00"/>
        <w:rPr>
          <w:rFonts w:ascii="Courier New" w:hAnsi="Courier New" w:cs="Courier New"/>
        </w:rPr>
      </w:pPr>
      <w:r w:rsidRPr="008C4131">
        <w:rPr>
          <w:rFonts w:ascii="Courier New" w:hAnsi="Courier New" w:cs="Courier New"/>
        </w:rPr>
        <w:t>(Rpld. 1/1/44)</w:t>
      </w:r>
    </w:p>
    <w:p w14:paraId="2B46F42E" w14:textId="77777777" w:rsidR="006F1B4D" w:rsidRPr="008C4131" w:rsidRDefault="006F1B4D" w:rsidP="00FE3CE5">
      <w:pPr>
        <w:pStyle w:val="P06-00"/>
        <w:rPr>
          <w:rFonts w:ascii="Courier New" w:hAnsi="Courier New" w:cs="Courier New"/>
        </w:rPr>
      </w:pPr>
    </w:p>
    <w:p w14:paraId="693EB96A" w14:textId="309A51F5" w:rsidR="00FE3CE5" w:rsidRPr="008C4131" w:rsidRDefault="00FE3CE5" w:rsidP="00FE3CE5">
      <w:pPr>
        <w:pStyle w:val="P06-00"/>
        <w:rPr>
          <w:rFonts w:ascii="Courier New" w:hAnsi="Courier New" w:cs="Courier New"/>
        </w:rPr>
      </w:pPr>
      <w:r w:rsidRPr="008C4131">
        <w:rPr>
          <w:rFonts w:ascii="Courier New" w:hAnsi="Courier New" w:cs="Courier New"/>
        </w:rPr>
        <w:t>A.  </w:t>
      </w:r>
      <w:r w:rsidRPr="008C4131">
        <w:rPr>
          <w:rFonts w:ascii="Courier New" w:eastAsiaTheme="minorEastAsia" w:hAnsi="Courier New" w:cs="Courier New"/>
        </w:rPr>
        <w:t>For taxable years beginning from and after December 31, 2022, a tax credit is allowed against production costs paid by a motion picture production company in this state that are subject to taxation by this state and that are directly attributable to a motion picture production. The amount of the credit shall be</w:t>
      </w:r>
      <w:r w:rsidRPr="008C4131">
        <w:rPr>
          <w:rFonts w:ascii="Courier New" w:hAnsi="Courier New" w:cs="Courier New"/>
        </w:rPr>
        <w:t xml:space="preserve"> determined as follows:</w:t>
      </w:r>
    </w:p>
    <w:p w14:paraId="265BF445" w14:textId="49737A16"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1.  </w:t>
      </w:r>
      <w:r w:rsidR="008D340A" w:rsidRPr="008C4131">
        <w:rPr>
          <w:rFonts w:ascii="Courier New" w:eastAsiaTheme="minorEastAsia" w:hAnsi="Courier New" w:cs="Courier New"/>
        </w:rPr>
        <w:t>A</w:t>
      </w:r>
      <w:r w:rsidRPr="008C4131">
        <w:rPr>
          <w:rFonts w:ascii="Courier New" w:eastAsiaTheme="minorEastAsia" w:hAnsi="Courier New" w:cs="Courier New"/>
        </w:rPr>
        <w:t>n amount equal to a percentage of the total amount of the qualified production costs as approved by the Arizona commerce authority pursuant to section 41</w:t>
      </w:r>
      <w:r w:rsidRPr="008C4131">
        <w:rPr>
          <w:rFonts w:ascii="Courier New" w:eastAsiaTheme="minorEastAsia" w:hAnsi="Courier New" w:cs="Courier New"/>
        </w:rPr>
        <w:noBreakHyphen/>
        <w:t>1517 as follows:</w:t>
      </w:r>
    </w:p>
    <w:p w14:paraId="30B6CFF6"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(a)  For a motion picture production company that spends up to $10,000,000, fifteen percent.</w:t>
      </w:r>
    </w:p>
    <w:p w14:paraId="7054E27C"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(b)  For a motion picture production company that spends more than $10,000,000 but less than $35,000,000, seventeen and one</w:t>
      </w:r>
      <w:r w:rsidRPr="008C4131">
        <w:rPr>
          <w:rFonts w:ascii="Courier New" w:eastAsiaTheme="minorEastAsia" w:hAnsi="Courier New" w:cs="Courier New"/>
        </w:rPr>
        <w:noBreakHyphen/>
        <w:t>half percent.</w:t>
      </w:r>
    </w:p>
    <w:p w14:paraId="0381B240"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(c)  For a motion picture production company that spends more than $35,000,000, twenty percent.</w:t>
      </w:r>
    </w:p>
    <w:p w14:paraId="219FF6D3" w14:textId="77777777" w:rsidR="00FE3CE5" w:rsidRPr="008C4131" w:rsidRDefault="00FE3CE5" w:rsidP="00FE3CE5">
      <w:pPr>
        <w:pStyle w:val="P06-00"/>
        <w:rPr>
          <w:rFonts w:ascii="Courier New" w:hAnsi="Courier New" w:cs="Courier New"/>
        </w:rPr>
      </w:pPr>
      <w:r w:rsidRPr="008C4131">
        <w:rPr>
          <w:rFonts w:ascii="Courier New" w:hAnsi="Courier New" w:cs="Courier New"/>
        </w:rPr>
        <w:t>2.  An additional two and one</w:t>
      </w:r>
      <w:r w:rsidRPr="008C4131">
        <w:rPr>
          <w:rFonts w:ascii="Courier New" w:hAnsi="Courier New" w:cs="Courier New"/>
        </w:rPr>
        <w:noBreakHyphen/>
        <w:t>half percent of the motion picture production company's production labor costs related to positions held by residents of this state as approved by the Arizona commerce authority pursuant to section 41</w:t>
      </w:r>
      <w:r w:rsidRPr="008C4131">
        <w:rPr>
          <w:rFonts w:ascii="Courier New" w:hAnsi="Courier New" w:cs="Courier New"/>
        </w:rPr>
        <w:noBreakHyphen/>
        <w:t xml:space="preserve">1517. </w:t>
      </w:r>
    </w:p>
    <w:p w14:paraId="10CCD1A0" w14:textId="77777777" w:rsidR="00FE3CE5" w:rsidRPr="008C4131" w:rsidRDefault="00FE3CE5" w:rsidP="00FE3CE5">
      <w:pPr>
        <w:pStyle w:val="P06-00"/>
        <w:rPr>
          <w:rFonts w:ascii="Courier New" w:hAnsi="Courier New" w:cs="Courier New"/>
        </w:rPr>
      </w:pPr>
      <w:r w:rsidRPr="008C4131">
        <w:rPr>
          <w:rFonts w:ascii="Courier New" w:hAnsi="Courier New" w:cs="Courier New"/>
        </w:rPr>
        <w:t>3.  If the motion picture production company either:</w:t>
      </w:r>
    </w:p>
    <w:p w14:paraId="1C9299DB" w14:textId="77777777" w:rsidR="00FE3CE5" w:rsidRPr="008C4131" w:rsidRDefault="00FE3CE5" w:rsidP="00FE3CE5">
      <w:pPr>
        <w:pStyle w:val="P06-00"/>
        <w:rPr>
          <w:rFonts w:ascii="Courier New" w:hAnsi="Courier New" w:cs="Courier New"/>
        </w:rPr>
      </w:pPr>
      <w:r w:rsidRPr="008C4131">
        <w:rPr>
          <w:rFonts w:ascii="Courier New" w:hAnsi="Courier New" w:cs="Courier New"/>
        </w:rPr>
        <w:t>(a)  Uses a qualified production facility in this state to produce the motion picture production, an additional two and one-half percent of the total amount of qualified production costs as approved by the Arizona commerce authority pursuant to section 41</w:t>
      </w:r>
      <w:r w:rsidRPr="008C4131">
        <w:rPr>
          <w:rFonts w:ascii="Courier New" w:hAnsi="Courier New" w:cs="Courier New"/>
        </w:rPr>
        <w:noBreakHyphen/>
        <w:t xml:space="preserve">1517. </w:t>
      </w:r>
    </w:p>
    <w:p w14:paraId="3F2518E9" w14:textId="77777777" w:rsidR="00FE3CE5" w:rsidRPr="008C4131" w:rsidRDefault="00FE3CE5" w:rsidP="00FE3CE5">
      <w:pPr>
        <w:pStyle w:val="P06-00"/>
        <w:rPr>
          <w:rFonts w:ascii="Courier New" w:hAnsi="Courier New" w:cs="Courier New"/>
        </w:rPr>
      </w:pPr>
      <w:r w:rsidRPr="008C4131">
        <w:rPr>
          <w:rFonts w:ascii="Courier New" w:hAnsi="Courier New" w:cs="Courier New"/>
        </w:rPr>
        <w:t>(b)  Films primarily at a practical location, produces and films the motion picture production primarily in this state and performs all preproduction, postproduction and editing at a qualified production facility in this state, an additional two and one</w:t>
      </w:r>
      <w:r w:rsidRPr="008C4131">
        <w:rPr>
          <w:rFonts w:ascii="Courier New" w:hAnsi="Courier New" w:cs="Courier New"/>
        </w:rPr>
        <w:noBreakHyphen/>
        <w:t>half percent of the total qualified production costs as approved by the Arizona commerce authority pursuant to section 41</w:t>
      </w:r>
      <w:r w:rsidRPr="008C4131">
        <w:rPr>
          <w:rFonts w:ascii="Courier New" w:hAnsi="Courier New" w:cs="Courier New"/>
        </w:rPr>
        <w:noBreakHyphen/>
        <w:t>1517.</w:t>
      </w:r>
    </w:p>
    <w:p w14:paraId="0D397EE2"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4.  An additional two and one</w:t>
      </w:r>
      <w:r w:rsidRPr="008C4131">
        <w:rPr>
          <w:rFonts w:ascii="Courier New" w:eastAsiaTheme="minorEastAsia" w:hAnsi="Courier New" w:cs="Courier New"/>
        </w:rPr>
        <w:noBreakHyphen/>
        <w:t>half percent of the total amount of qualified production costs as approved by the Arizona commerce authority pursuant to section 41</w:t>
      </w:r>
      <w:r w:rsidRPr="008C4131">
        <w:rPr>
          <w:rFonts w:ascii="Courier New" w:eastAsiaTheme="minorEastAsia" w:hAnsi="Courier New" w:cs="Courier New"/>
        </w:rPr>
        <w:noBreakHyphen/>
        <w:t>1517 if the motion picture production is produced and filmed in association with a long</w:t>
      </w:r>
      <w:r w:rsidRPr="008C4131">
        <w:rPr>
          <w:rFonts w:ascii="Courier New" w:eastAsiaTheme="minorEastAsia" w:hAnsi="Courier New" w:cs="Courier New"/>
        </w:rPr>
        <w:noBreakHyphen/>
        <w:t>term tenant of a qualified production facility.</w:t>
      </w:r>
    </w:p>
    <w:p w14:paraId="71C56E94" w14:textId="0A326DF8" w:rsidR="00FE3CE5" w:rsidRPr="008C4131" w:rsidRDefault="00FE3CE5" w:rsidP="00FE3CE5">
      <w:pPr>
        <w:pStyle w:val="P06-00"/>
        <w:rPr>
          <w:rFonts w:ascii="Courier New" w:eastAsiaTheme="minorEastAsia" w:hAnsi="Courier New" w:cs="Courier New"/>
        </w:rPr>
      </w:pPr>
      <w:r w:rsidRPr="008C4131">
        <w:rPr>
          <w:rFonts w:ascii="Courier New" w:hAnsi="Courier New" w:cs="Courier New"/>
        </w:rPr>
        <w:t xml:space="preserve">B.  Tax credits under this </w:t>
      </w:r>
      <w:r w:rsidR="006F1B4D" w:rsidRPr="008C4131">
        <w:rPr>
          <w:rFonts w:ascii="Courier New" w:hAnsi="Courier New" w:cs="Courier New"/>
        </w:rPr>
        <w:t xml:space="preserve">section </w:t>
      </w:r>
      <w:r w:rsidRPr="008C4131">
        <w:rPr>
          <w:rFonts w:ascii="Courier New" w:hAnsi="Courier New" w:cs="Courier New"/>
        </w:rPr>
        <w:t xml:space="preserve">may not exceed the amount provided in the postapproval issued by the Arizona commerce </w:t>
      </w:r>
      <w:r w:rsidR="006F1B4D" w:rsidRPr="008C4131">
        <w:rPr>
          <w:rFonts w:ascii="Courier New" w:hAnsi="Courier New" w:cs="Courier New"/>
        </w:rPr>
        <w:t xml:space="preserve">authority </w:t>
      </w:r>
      <w:r w:rsidRPr="008C4131">
        <w:rPr>
          <w:rFonts w:ascii="Courier New" w:hAnsi="Courier New" w:cs="Courier New"/>
        </w:rPr>
        <w:t>pursuant to section 41</w:t>
      </w:r>
      <w:r w:rsidRPr="008C4131">
        <w:rPr>
          <w:rFonts w:ascii="Courier New" w:hAnsi="Courier New" w:cs="Courier New"/>
        </w:rPr>
        <w:noBreakHyphen/>
        <w:t>1517, subsection H. The taxpayer must include a copy of the postapproval with the taxpayer's income tax return for the taxable year in which the Arizona commerce authority issued the postapproval.</w:t>
      </w:r>
    </w:p>
    <w:p w14:paraId="3E3012BC"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C.  The department may not allow a tax credit under this section to a taxpayer who has a delinquent tax balance owed to the department under this title.</w:t>
      </w:r>
    </w:p>
    <w:p w14:paraId="554B9096"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D.  To qualify for a tax credit under this section, the motion picture production company must:</w:t>
      </w:r>
    </w:p>
    <w:p w14:paraId="4EF69F9C" w14:textId="77777777" w:rsidR="00FE3CE5" w:rsidRPr="008C4131" w:rsidRDefault="00FE3CE5" w:rsidP="00FE3CE5">
      <w:pPr>
        <w:pStyle w:val="P06-00"/>
        <w:rPr>
          <w:rFonts w:ascii="Courier New" w:hAnsi="Courier New" w:cs="Courier New"/>
        </w:rPr>
      </w:pPr>
      <w:r w:rsidRPr="008C4131">
        <w:rPr>
          <w:rFonts w:ascii="Courier New" w:hAnsi="Courier New" w:cs="Courier New"/>
        </w:rPr>
        <w:t>1.  Do either of the following:</w:t>
      </w:r>
    </w:p>
    <w:p w14:paraId="66560AB2" w14:textId="77777777" w:rsidR="00FE3CE5" w:rsidRPr="008C4131" w:rsidRDefault="00FE3CE5" w:rsidP="00FE3CE5">
      <w:pPr>
        <w:pStyle w:val="P06-00"/>
        <w:rPr>
          <w:rFonts w:ascii="Courier New" w:hAnsi="Courier New" w:cs="Courier New"/>
        </w:rPr>
      </w:pPr>
      <w:r w:rsidRPr="008C4131">
        <w:rPr>
          <w:rFonts w:ascii="Courier New" w:hAnsi="Courier New" w:cs="Courier New"/>
        </w:rPr>
        <w:t>(a)  Use a qualified production facility in this state to produce the motion picture production.</w:t>
      </w:r>
    </w:p>
    <w:p w14:paraId="0DE54581" w14:textId="72F906E1" w:rsidR="00FE3CE5" w:rsidRPr="008C4131" w:rsidRDefault="00FE3CE5" w:rsidP="00FE3CE5">
      <w:pPr>
        <w:pStyle w:val="P06-00"/>
        <w:rPr>
          <w:rFonts w:ascii="Courier New" w:hAnsi="Courier New" w:cs="Courier New"/>
        </w:rPr>
      </w:pPr>
      <w:r w:rsidRPr="008C4131">
        <w:rPr>
          <w:rFonts w:ascii="Courier New" w:hAnsi="Courier New" w:cs="Courier New"/>
        </w:rPr>
        <w:t xml:space="preserve">(b)  If the motion picture production is filmed primarily at a practical location, produce and film the motion picture production primarily in this state </w:t>
      </w:r>
      <w:r w:rsidR="006F1B4D" w:rsidRPr="008C4131">
        <w:rPr>
          <w:rFonts w:ascii="Courier New" w:hAnsi="Courier New" w:cs="Courier New"/>
        </w:rPr>
        <w:t>and perform all preproduction</w:t>
      </w:r>
      <w:r w:rsidRPr="008C4131">
        <w:rPr>
          <w:rFonts w:ascii="Courier New" w:hAnsi="Courier New" w:cs="Courier New"/>
        </w:rPr>
        <w:t xml:space="preserve">, postproduction and editing at an industry standard facility, if such a facility for those functions is available. </w:t>
      </w:r>
    </w:p>
    <w:p w14:paraId="2FA81C7D"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 xml:space="preserve">2.  Maintain the motion picture production company's production labor positions in this state. </w:t>
      </w:r>
    </w:p>
    <w:p w14:paraId="5F59AAD8"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3.  Include in the credits for each motion picture production an acknowledgment that the production was filmed in Arizona.</w:t>
      </w:r>
    </w:p>
    <w:p w14:paraId="0DFC0C98"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4.  Receive preapproval and postapproval from the Arizona commerce authority pursuant to section 41</w:t>
      </w:r>
      <w:r w:rsidRPr="008C4131">
        <w:rPr>
          <w:rFonts w:ascii="Courier New" w:eastAsiaTheme="minorEastAsia" w:hAnsi="Courier New" w:cs="Courier New"/>
        </w:rPr>
        <w:noBreakHyphen/>
        <w:t>1517.</w:t>
      </w:r>
    </w:p>
    <w:p w14:paraId="197BDAD1" w14:textId="02446BF1" w:rsidR="00FE3CE5" w:rsidRPr="008C4131" w:rsidRDefault="00FE3CE5" w:rsidP="00FE3CE5">
      <w:pPr>
        <w:pStyle w:val="P06-00"/>
        <w:rPr>
          <w:rFonts w:ascii="Courier New" w:eastAsiaTheme="minorEastAsia" w:hAnsi="Courier New" w:cs="Courier New"/>
        </w:rPr>
      </w:pPr>
      <w:r w:rsidRPr="008C4131">
        <w:rPr>
          <w:rFonts w:ascii="Courier New" w:hAnsi="Courier New" w:cs="Courier New"/>
        </w:rPr>
        <w:t xml:space="preserve">5.  Claim the tax credit by </w:t>
      </w:r>
      <w:r w:rsidR="006F1B4D" w:rsidRPr="008C4131">
        <w:rPr>
          <w:rFonts w:ascii="Courier New" w:hAnsi="Courier New" w:cs="Courier New"/>
        </w:rPr>
        <w:t>u</w:t>
      </w:r>
      <w:r w:rsidRPr="008C4131">
        <w:rPr>
          <w:rFonts w:ascii="Courier New" w:hAnsi="Courier New" w:cs="Courier New"/>
        </w:rPr>
        <w:t>sing the form prescribed by the department and include the form with the motion picture production company's income tax return for the taxable year in which the Arizona commerce authority issued the postapproval.</w:t>
      </w:r>
    </w:p>
    <w:p w14:paraId="3F865539" w14:textId="599838F3"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E.  Co</w:t>
      </w:r>
      <w:r w:rsidR="006F1B4D" w:rsidRPr="008C4131">
        <w:rPr>
          <w:rFonts w:ascii="Courier New" w:eastAsiaTheme="minorEastAsia" w:hAnsi="Courier New" w:cs="Courier New"/>
        </w:rPr>
        <w:noBreakHyphen/>
      </w:r>
      <w:r w:rsidRPr="008C4131">
        <w:rPr>
          <w:rFonts w:ascii="Courier New" w:eastAsiaTheme="minorEastAsia" w:hAnsi="Courier New" w:cs="Courier New"/>
        </w:rPr>
        <w:t>owners of a motion picture production company, including partners in a partnership, members of a limited liability company and shareholders of an S corporation, as defined in section 1361 of the internal revenue code, may each claim the pro rata share of the tax credit allowed under this section based on ownership interests.  The total of the tax credits allowed all such owners may not exceed the amount that would have been allowed a sole owner.</w:t>
      </w:r>
    </w:p>
    <w:p w14:paraId="1F80489F" w14:textId="77777777" w:rsidR="00FE3CE5" w:rsidRPr="008C4131" w:rsidRDefault="00FE3CE5" w:rsidP="00FE3CE5">
      <w:pPr>
        <w:pStyle w:val="P06-00"/>
        <w:rPr>
          <w:rFonts w:ascii="Courier New" w:eastAsiaTheme="minorEastAsia" w:hAnsi="Courier New" w:cs="Courier New"/>
        </w:rPr>
      </w:pPr>
      <w:r w:rsidRPr="008C4131">
        <w:rPr>
          <w:rFonts w:ascii="Courier New" w:hAnsi="Courier New" w:cs="Courier New"/>
        </w:rPr>
        <w:t>F.  If the allowable tax credit for a taxable year exceeds the income taxes otherwise due on the claimant's income, or if there are no state income taxes due on the claimant's income, the amount of the claim not used as an offset against income taxes shall be paid to the taxpayer in the same manner as a refund under section 42</w:t>
      </w:r>
      <w:r w:rsidRPr="008C4131">
        <w:rPr>
          <w:rFonts w:ascii="Courier New" w:hAnsi="Courier New" w:cs="Courier New"/>
        </w:rPr>
        <w:noBreakHyphen/>
        <w:t>1118.  Refunds made pursuant to this subsection are subject to setoff under section 42</w:t>
      </w:r>
      <w:r w:rsidRPr="008C4131">
        <w:rPr>
          <w:rFonts w:ascii="Courier New" w:hAnsi="Courier New" w:cs="Courier New"/>
        </w:rPr>
        <w:noBreakHyphen/>
        <w:t>1122.  If the department determines that a refund is incorrect or invalid, the excess refund may be treated as a tax deficiency pursuant to section 42</w:t>
      </w:r>
      <w:r w:rsidRPr="008C4131">
        <w:rPr>
          <w:rFonts w:ascii="Courier New" w:hAnsi="Courier New" w:cs="Courier New"/>
        </w:rPr>
        <w:noBreakHyphen/>
        <w:t>1108.</w:t>
      </w:r>
    </w:p>
    <w:p w14:paraId="176EB83B"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G.  The department shall maintain annual data on the total amount of monies credited pursuant to this section and shall provide the data to the Arizona commerce authority on request.</w:t>
      </w:r>
    </w:p>
    <w:p w14:paraId="0D9E7951"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H.  The department shall adopt fees and rules and publish and prescribe forms and procedures as necessary to administer this section and provide administrative support services.</w:t>
      </w:r>
    </w:p>
    <w:p w14:paraId="13A0CFA7" w14:textId="77777777" w:rsidR="00FE3CE5" w:rsidRPr="008C4131" w:rsidRDefault="00FE3CE5" w:rsidP="00FE3CE5">
      <w:pPr>
        <w:pStyle w:val="P06-00"/>
        <w:rPr>
          <w:rFonts w:ascii="Courier New" w:eastAsiaTheme="minorEastAsia" w:hAnsi="Courier New" w:cs="Courier New"/>
        </w:rPr>
      </w:pPr>
      <w:r w:rsidRPr="008C4131">
        <w:rPr>
          <w:rFonts w:ascii="Courier New" w:eastAsiaTheme="minorEastAsia" w:hAnsi="Courier New" w:cs="Courier New"/>
        </w:rPr>
        <w:t xml:space="preserve">I.  The tax credit allowed by this section is in lieu of any allowance for state tax purposes of a deduction of those expenses allowed by the internal revenue code. </w:t>
      </w:r>
    </w:p>
    <w:p w14:paraId="1B4AE820" w14:textId="77777777" w:rsidR="00FE3CE5" w:rsidRPr="008C4131" w:rsidRDefault="00FE3CE5" w:rsidP="00FE3CE5">
      <w:pPr>
        <w:pStyle w:val="P06-00"/>
        <w:rPr>
          <w:rFonts w:ascii="Courier New" w:hAnsi="Courier New" w:cs="Courier New"/>
        </w:rPr>
      </w:pPr>
      <w:r w:rsidRPr="008C4131">
        <w:rPr>
          <w:rFonts w:ascii="Courier New" w:hAnsi="Courier New" w:cs="Courier New"/>
        </w:rPr>
        <w:t xml:space="preserve">J.  For the purposes of this section: </w:t>
      </w:r>
    </w:p>
    <w:p w14:paraId="23B7DEC8" w14:textId="77777777" w:rsidR="00FE3CE5" w:rsidRPr="008C4131" w:rsidRDefault="00FE3CE5" w:rsidP="00FE3CE5">
      <w:pPr>
        <w:pStyle w:val="P06-00"/>
        <w:rPr>
          <w:rFonts w:ascii="Courier New" w:hAnsi="Courier New" w:cs="Courier New"/>
        </w:rPr>
      </w:pPr>
      <w:r w:rsidRPr="008C4131">
        <w:rPr>
          <w:rFonts w:ascii="Courier New" w:hAnsi="Courier New" w:cs="Courier New"/>
        </w:rPr>
        <w:t xml:space="preserve">1.  "Long-term tenant" means a person that enters into a lease of at least five years for the use of a qualified production facility. </w:t>
      </w:r>
    </w:p>
    <w:p w14:paraId="5FEA5940" w14:textId="50D09B34" w:rsidR="00FE3CE5" w:rsidRPr="008C4131" w:rsidRDefault="00FE3CE5" w:rsidP="00FE3CE5">
      <w:pPr>
        <w:pStyle w:val="P06-00"/>
        <w:rPr>
          <w:rFonts w:ascii="Courier New" w:hAnsi="Courier New" w:cs="Courier New"/>
        </w:rPr>
      </w:pPr>
      <w:r w:rsidRPr="008C4131">
        <w:rPr>
          <w:rFonts w:ascii="Courier New" w:hAnsi="Courier New" w:cs="Courier New"/>
        </w:rPr>
        <w:t>2.  "</w:t>
      </w:r>
      <w:r w:rsidR="006F1B4D" w:rsidRPr="008C4131">
        <w:rPr>
          <w:rFonts w:ascii="Courier New" w:hAnsi="Courier New" w:cs="Courier New"/>
        </w:rPr>
        <w:t>M</w:t>
      </w:r>
      <w:r w:rsidRPr="008C4131">
        <w:rPr>
          <w:rFonts w:ascii="Courier New" w:hAnsi="Courier New" w:cs="Courier New"/>
        </w:rPr>
        <w:t>otion picture production" has the same meaning prescribed in section 41</w:t>
      </w:r>
      <w:r w:rsidRPr="008C4131">
        <w:rPr>
          <w:rFonts w:ascii="Courier New" w:hAnsi="Courier New" w:cs="Courier New"/>
        </w:rPr>
        <w:noBreakHyphen/>
        <w:t>1517.</w:t>
      </w:r>
    </w:p>
    <w:p w14:paraId="3C6EC7BD" w14:textId="1ECB8C81" w:rsidR="00FE3CE5" w:rsidRPr="008C4131" w:rsidRDefault="00FE3CE5" w:rsidP="00FE3CE5">
      <w:pPr>
        <w:pStyle w:val="P06-00"/>
        <w:rPr>
          <w:rFonts w:ascii="Courier New" w:hAnsi="Courier New" w:cs="Courier New"/>
        </w:rPr>
      </w:pPr>
      <w:r w:rsidRPr="008C4131">
        <w:rPr>
          <w:rFonts w:ascii="Courier New" w:hAnsi="Courier New" w:cs="Courier New"/>
        </w:rPr>
        <w:t xml:space="preserve">3.  "Motion picture </w:t>
      </w:r>
      <w:r w:rsidR="006F1B4D" w:rsidRPr="008C4131">
        <w:rPr>
          <w:rFonts w:ascii="Courier New" w:hAnsi="Courier New" w:cs="Courier New"/>
        </w:rPr>
        <w:t xml:space="preserve">production </w:t>
      </w:r>
      <w:r w:rsidRPr="008C4131">
        <w:rPr>
          <w:rFonts w:ascii="Courier New" w:hAnsi="Courier New" w:cs="Courier New"/>
        </w:rPr>
        <w:t>company" has the same meaning prescribed in section 41</w:t>
      </w:r>
      <w:r w:rsidRPr="008C4131">
        <w:rPr>
          <w:rFonts w:ascii="Courier New" w:hAnsi="Courier New" w:cs="Courier New"/>
        </w:rPr>
        <w:noBreakHyphen/>
        <w:t>1517.</w:t>
      </w:r>
    </w:p>
    <w:p w14:paraId="00F16F30" w14:textId="77777777" w:rsidR="00FE3CE5" w:rsidRPr="008C4131" w:rsidRDefault="00FE3CE5" w:rsidP="00FE3CE5">
      <w:pPr>
        <w:pStyle w:val="P06-00"/>
        <w:rPr>
          <w:rFonts w:ascii="Courier New" w:hAnsi="Courier New" w:cs="Courier New"/>
        </w:rPr>
      </w:pPr>
      <w:r w:rsidRPr="008C4131">
        <w:rPr>
          <w:rFonts w:ascii="Courier New" w:hAnsi="Courier New" w:cs="Courier New"/>
        </w:rPr>
        <w:t>4.  "Practical location" has the same meaning prescribed in section 41</w:t>
      </w:r>
      <w:r w:rsidRPr="008C4131">
        <w:rPr>
          <w:rFonts w:ascii="Courier New" w:hAnsi="Courier New" w:cs="Courier New"/>
        </w:rPr>
        <w:noBreakHyphen/>
        <w:t>1517.</w:t>
      </w:r>
    </w:p>
    <w:p w14:paraId="49432987" w14:textId="1ED4B262" w:rsidR="00FE3CE5" w:rsidRPr="008C4131" w:rsidRDefault="00FE3CE5" w:rsidP="00FE3CE5">
      <w:pPr>
        <w:pStyle w:val="P06-00"/>
        <w:rPr>
          <w:rFonts w:ascii="Courier New" w:hAnsi="Courier New" w:cs="Courier New"/>
        </w:rPr>
      </w:pPr>
      <w:r w:rsidRPr="008C4131">
        <w:rPr>
          <w:rFonts w:ascii="Courier New" w:hAnsi="Courier New" w:cs="Courier New"/>
        </w:rPr>
        <w:t>5.  "P</w:t>
      </w:r>
      <w:r w:rsidR="006F1B4D" w:rsidRPr="008C4131">
        <w:rPr>
          <w:rFonts w:ascii="Courier New" w:hAnsi="Courier New" w:cs="Courier New"/>
        </w:rPr>
        <w:t>r</w:t>
      </w:r>
      <w:r w:rsidRPr="008C4131">
        <w:rPr>
          <w:rFonts w:ascii="Courier New" w:hAnsi="Courier New" w:cs="Courier New"/>
        </w:rPr>
        <w:t>oduction costs" has the same meaning prescribed in section 41</w:t>
      </w:r>
      <w:r w:rsidRPr="008C4131">
        <w:rPr>
          <w:rFonts w:ascii="Courier New" w:hAnsi="Courier New" w:cs="Courier New"/>
        </w:rPr>
        <w:noBreakHyphen/>
        <w:t>1517.</w:t>
      </w:r>
    </w:p>
    <w:p w14:paraId="309CF683" w14:textId="12603B70" w:rsidR="00FE3CE5" w:rsidRPr="008C4131" w:rsidRDefault="00FE3CE5" w:rsidP="00FE3CE5">
      <w:pPr>
        <w:pStyle w:val="P06-00"/>
        <w:rPr>
          <w:rFonts w:ascii="Courier New" w:hAnsi="Courier New" w:cs="Courier New"/>
        </w:rPr>
      </w:pPr>
      <w:r w:rsidRPr="008C4131">
        <w:rPr>
          <w:rFonts w:ascii="Courier New" w:hAnsi="Courier New" w:cs="Courier New"/>
        </w:rPr>
        <w:t>6.  "</w:t>
      </w:r>
      <w:r w:rsidR="006F1B4D" w:rsidRPr="008C4131">
        <w:rPr>
          <w:rFonts w:ascii="Courier New" w:hAnsi="Courier New" w:cs="Courier New"/>
        </w:rPr>
        <w:t>P</w:t>
      </w:r>
      <w:r w:rsidRPr="008C4131">
        <w:rPr>
          <w:rFonts w:ascii="Courier New" w:hAnsi="Courier New" w:cs="Courier New"/>
        </w:rPr>
        <w:t>roduction labor" has the same meaning prescribed in section 41</w:t>
      </w:r>
      <w:r w:rsidRPr="008C4131">
        <w:rPr>
          <w:rFonts w:ascii="Courier New" w:hAnsi="Courier New" w:cs="Courier New"/>
        </w:rPr>
        <w:noBreakHyphen/>
        <w:t>1517.</w:t>
      </w:r>
    </w:p>
    <w:p w14:paraId="5E85C873" w14:textId="7890E796" w:rsidR="00F540AD" w:rsidRPr="008C4131" w:rsidRDefault="00FE3CE5" w:rsidP="00FE3CE5">
      <w:pPr>
        <w:pStyle w:val="P06-00"/>
        <w:rPr>
          <w:rFonts w:ascii="Courier New" w:hAnsi="Courier New" w:cs="Courier New"/>
        </w:rPr>
      </w:pPr>
      <w:r w:rsidRPr="008C4131">
        <w:rPr>
          <w:rFonts w:ascii="Courier New" w:hAnsi="Courier New" w:cs="Courier New"/>
        </w:rPr>
        <w:t>7.  "Qualified production facility" has the same meaning prescribed in section 41</w:t>
      </w:r>
      <w:r w:rsidRPr="008C4131">
        <w:rPr>
          <w:rFonts w:ascii="Courier New" w:hAnsi="Courier New" w:cs="Courier New"/>
        </w:rPr>
        <w:noBreakHyphen/>
        <w:t>1517</w:t>
      </w:r>
      <w:r w:rsidRPr="008C4131">
        <w:rPr>
          <w:rFonts w:ascii="Courier New" w:eastAsiaTheme="minorEastAsia" w:hAnsi="Courier New" w:cs="Courier New"/>
        </w:rPr>
        <w:t xml:space="preserve">. </w:t>
      </w:r>
      <w:r w:rsidRPr="008C4131">
        <w:rPr>
          <w:rFonts w:ascii="Courier New" w:hAnsi="Courier New" w:cs="Courier New"/>
        </w:rPr>
        <w:fldChar w:fldCharType="begin"/>
      </w:r>
      <w:r w:rsidRPr="008C4131">
        <w:rPr>
          <w:rFonts w:ascii="Courier New" w:hAnsi="Courier New" w:cs="Courier New"/>
        </w:rPr>
        <w:instrText xml:space="preserve"> COMMENTS END_STATUTE \* MERGEFORMAT </w:instrText>
      </w:r>
      <w:r w:rsidRPr="008C4131">
        <w:rPr>
          <w:rFonts w:ascii="Courier New" w:hAnsi="Courier New" w:cs="Courier New"/>
        </w:rPr>
        <w:fldChar w:fldCharType="separate"/>
      </w:r>
      <w:r w:rsidRPr="008C4131">
        <w:rPr>
          <w:rFonts w:ascii="Courier New" w:hAnsi="Courier New" w:cs="Courier New"/>
          <w:vanish/>
        </w:rPr>
        <w:t>END_STATUTE</w:t>
      </w:r>
      <w:r w:rsidRPr="008C4131">
        <w:rPr>
          <w:rFonts w:ascii="Courier New" w:hAnsi="Courier New" w:cs="Courier New"/>
        </w:rPr>
        <w:fldChar w:fldCharType="end"/>
      </w:r>
      <w:bookmarkStart w:id="0" w:name="Add_Section"/>
      <w:bookmarkEnd w:id="0"/>
    </w:p>
    <w:sectPr w:rsidR="00F540AD" w:rsidRPr="008C4131" w:rsidSect="00FE3CE5">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5C61" w14:textId="77777777" w:rsidR="009E30A4" w:rsidRDefault="009E30A4">
      <w:r>
        <w:separator/>
      </w:r>
    </w:p>
  </w:endnote>
  <w:endnote w:type="continuationSeparator" w:id="0">
    <w:p w14:paraId="48E31672" w14:textId="77777777" w:rsidR="009E30A4" w:rsidRDefault="009E30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03570" w14:textId="77777777" w:rsidR="009E30A4" w:rsidRDefault="009E30A4">
      <w:r>
        <w:separator/>
      </w:r>
    </w:p>
  </w:footnote>
  <w:footnote w:type="continuationSeparator" w:id="0">
    <w:p w14:paraId="062A19E6" w14:textId="77777777" w:rsidR="009E30A4" w:rsidRDefault="009E30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2003699979">
    <w:abstractNumId w:val="8"/>
  </w:num>
  <w:num w:numId="2" w16cid:durableId="1771970629">
    <w:abstractNumId w:val="8"/>
  </w:num>
  <w:num w:numId="3" w16cid:durableId="883516608">
    <w:abstractNumId w:val="7"/>
  </w:num>
  <w:num w:numId="4" w16cid:durableId="317465594">
    <w:abstractNumId w:val="7"/>
  </w:num>
  <w:num w:numId="5" w16cid:durableId="1328481057">
    <w:abstractNumId w:val="10"/>
  </w:num>
  <w:num w:numId="6" w16cid:durableId="222840698">
    <w:abstractNumId w:val="11"/>
  </w:num>
  <w:num w:numId="7" w16cid:durableId="1549032214">
    <w:abstractNumId w:val="12"/>
  </w:num>
  <w:num w:numId="8" w16cid:durableId="1838770302">
    <w:abstractNumId w:val="9"/>
  </w:num>
  <w:num w:numId="9" w16cid:durableId="656543244">
    <w:abstractNumId w:val="6"/>
  </w:num>
  <w:num w:numId="10" w16cid:durableId="70781364">
    <w:abstractNumId w:val="5"/>
  </w:num>
  <w:num w:numId="11" w16cid:durableId="1514153245">
    <w:abstractNumId w:val="4"/>
  </w:num>
  <w:num w:numId="12" w16cid:durableId="225383623">
    <w:abstractNumId w:val="3"/>
  </w:num>
  <w:num w:numId="13" w16cid:durableId="438723143">
    <w:abstractNumId w:val="2"/>
  </w:num>
  <w:num w:numId="14" w16cid:durableId="1427120284">
    <w:abstractNumId w:val="1"/>
  </w:num>
  <w:num w:numId="15" w16cid:durableId="1991009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CE5"/>
    <w:rsid w:val="00010503"/>
    <w:rsid w:val="00033AE7"/>
    <w:rsid w:val="006F1B4D"/>
    <w:rsid w:val="008C4131"/>
    <w:rsid w:val="008D340A"/>
    <w:rsid w:val="009E30A4"/>
    <w:rsid w:val="00D61C23"/>
    <w:rsid w:val="00E41B6D"/>
    <w:rsid w:val="00E623A6"/>
    <w:rsid w:val="00F540AD"/>
    <w:rsid w:val="00FE3C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DF06B"/>
  <w15:chartTrackingRefBased/>
  <w15:docId w15:val="{AD6A3584-45C0-438A-B29D-384EFE9E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FE3CE5"/>
    <w:rPr>
      <w:rFonts w:ascii="Letter Gothic-Drafting" w:hAnsi="Letter Gothic-Drafting"/>
      <w:b/>
      <w:snapToGrid w:val="0"/>
    </w:rPr>
  </w:style>
  <w:style w:type="character" w:customStyle="1" w:styleId="SEC06-17Char">
    <w:name w:val="SEC 06-17 Char"/>
    <w:link w:val="SEC06-17"/>
    <w:rsid w:val="00FE3CE5"/>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972</Words>
  <Characters>5154</Characters>
  <Application>Microsoft Office Word</Application>
  <DocSecurity>0</DocSecurity>
  <Lines>112</Lines>
  <Paragraphs>42</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43-1082; Credit for motion picture production costs; qualifications; data maintenance; rules; definitions</dc:title>
  <dc:subject>Credit for motion picture production costs; qualifications; data maintenance; rules; definitions</dc:subject>
  <dc:creator>Arizona Legislative Council</dc:creator>
  <cp:keywords/>
  <dc:description>0387.docx - 552R - 2022</dc:description>
  <cp:lastModifiedBy>dbupdate</cp:lastModifiedBy>
  <cp:revision>2</cp:revision>
  <dcterms:created xsi:type="dcterms:W3CDTF">2026-09-10T15:16:00Z</dcterms:created>
  <dcterms:modified xsi:type="dcterms:W3CDTF">2026-09-10T15:16:00Z</dcterms:modified>
</cp:coreProperties>
</file>