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241CB" w14:textId="77777777" w:rsidR="004D7487" w:rsidRPr="000B7C0D" w:rsidRDefault="00DE6D81">
      <w:pPr>
        <w:pStyle w:val="SEC06-19"/>
        <w:rPr>
          <w:rFonts w:ascii="Courier New" w:hAnsi="Courier New"/>
          <w:noProof w:val="0"/>
        </w:rPr>
      </w:pPr>
      <w:r w:rsidRPr="000B7C0D">
        <w:rPr>
          <w:rFonts w:ascii="Courier New" w:hAnsi="Courier New"/>
          <w:vanish/>
        </w:rPr>
        <w:fldChar w:fldCharType="begin"/>
      </w:r>
      <w:r w:rsidRPr="000B7C0D">
        <w:rPr>
          <w:rFonts w:ascii="Courier New" w:hAnsi="Courier New"/>
          <w:vanish/>
        </w:rPr>
        <w:instrText xml:space="preserve"> COMMENTS START_STATUTE \* MERGEFORMAT </w:instrText>
      </w:r>
      <w:r w:rsidRPr="000B7C0D">
        <w:rPr>
          <w:rFonts w:ascii="Courier New" w:hAnsi="Courier New"/>
          <w:vanish/>
        </w:rPr>
        <w:fldChar w:fldCharType="separate"/>
      </w:r>
      <w:r w:rsidRPr="000B7C0D">
        <w:rPr>
          <w:rFonts w:ascii="Courier New" w:hAnsi="Courier New"/>
          <w:vanish/>
        </w:rPr>
        <w:t>START_STATUTE</w:t>
      </w:r>
      <w:r w:rsidRPr="000B7C0D">
        <w:rPr>
          <w:rFonts w:ascii="Courier New" w:hAnsi="Courier New"/>
          <w:vanish/>
        </w:rPr>
        <w:fldChar w:fldCharType="end"/>
      </w:r>
      <w:r w:rsidR="004D7487" w:rsidRPr="000B7C0D">
        <w:rPr>
          <w:rStyle w:val="SNUM"/>
          <w:rFonts w:ascii="Courier New" w:hAnsi="Courier New"/>
          <w:noProof w:val="0"/>
        </w:rPr>
        <w:t>42-19158</w:t>
      </w:r>
      <w:r w:rsidR="004D7487" w:rsidRPr="000B7C0D">
        <w:rPr>
          <w:rFonts w:ascii="Courier New" w:hAnsi="Courier New"/>
          <w:noProof w:val="0"/>
        </w:rPr>
        <w:t>.  </w:t>
      </w:r>
      <w:r w:rsidR="004D7487" w:rsidRPr="000B7C0D">
        <w:rPr>
          <w:rStyle w:val="SECHEAD"/>
          <w:rFonts w:ascii="Courier New" w:hAnsi="Courier New"/>
          <w:noProof w:val="0"/>
        </w:rPr>
        <w:t>Notice of intent to seize mobile home in possession of person not listed on tax bill</w:t>
      </w:r>
    </w:p>
    <w:p w14:paraId="0E9304C1" w14:textId="77777777" w:rsidR="004D7487" w:rsidRPr="000B7C0D" w:rsidRDefault="004D7487">
      <w:pPr>
        <w:pStyle w:val="P06-00"/>
        <w:rPr>
          <w:rFonts w:ascii="Courier New" w:hAnsi="Courier New"/>
          <w:noProof w:val="0"/>
        </w:rPr>
      </w:pPr>
      <w:r w:rsidRPr="000B7C0D">
        <w:rPr>
          <w:rFonts w:ascii="Courier New" w:hAnsi="Courier New"/>
          <w:noProof w:val="0"/>
        </w:rPr>
        <w:t>A.  If the sheriff is directed to seize and sell a mobile home that is found to be in the possession of a person who is other than the person listed on the tax bill issued by the county treasurer and who presents evidence of having purchased the mobile home from the person listed on the tax bill after the taxes became delinquent, the sheriff shall not seize the property. Instead, the sheriff shall:</w:t>
      </w:r>
    </w:p>
    <w:p w14:paraId="392A2B31" w14:textId="77777777" w:rsidR="004D7487" w:rsidRPr="000B7C0D" w:rsidRDefault="004D7487">
      <w:pPr>
        <w:pStyle w:val="P06-00"/>
        <w:rPr>
          <w:rFonts w:ascii="Courier New" w:hAnsi="Courier New"/>
          <w:noProof w:val="0"/>
        </w:rPr>
      </w:pPr>
      <w:r w:rsidRPr="000B7C0D">
        <w:rPr>
          <w:rFonts w:ascii="Courier New" w:hAnsi="Courier New"/>
          <w:noProof w:val="0"/>
        </w:rPr>
        <w:t>1.  Issue a notice of intent to seize the mobile home in five working days.</w:t>
      </w:r>
    </w:p>
    <w:p w14:paraId="21C7D0CB" w14:textId="77777777" w:rsidR="004D7487" w:rsidRPr="000B7C0D" w:rsidRDefault="004D7487">
      <w:pPr>
        <w:pStyle w:val="P06-00"/>
        <w:rPr>
          <w:rFonts w:ascii="Courier New" w:hAnsi="Courier New"/>
          <w:noProof w:val="0"/>
        </w:rPr>
      </w:pPr>
      <w:r w:rsidRPr="000B7C0D">
        <w:rPr>
          <w:rFonts w:ascii="Courier New" w:hAnsi="Courier New"/>
          <w:noProof w:val="0"/>
        </w:rPr>
        <w:t>2.  Advise the owner of the application procedure to extend the payment due date as provided in section 42</w:t>
      </w:r>
      <w:r w:rsidRPr="000B7C0D">
        <w:rPr>
          <w:rFonts w:ascii="Courier New" w:hAnsi="Courier New"/>
          <w:noProof w:val="0"/>
        </w:rPr>
        <w:noBreakHyphen/>
        <w:t>19160.</w:t>
      </w:r>
    </w:p>
    <w:p w14:paraId="09A1B4FF" w14:textId="77777777" w:rsidR="004D7487" w:rsidRPr="000B7C0D" w:rsidRDefault="004D7487">
      <w:pPr>
        <w:pStyle w:val="P06-00"/>
        <w:rPr>
          <w:rFonts w:ascii="Courier New" w:hAnsi="Courier New"/>
          <w:noProof w:val="0"/>
        </w:rPr>
      </w:pPr>
      <w:r w:rsidRPr="000B7C0D">
        <w:rPr>
          <w:rFonts w:ascii="Courier New" w:hAnsi="Courier New"/>
          <w:noProof w:val="0"/>
        </w:rPr>
        <w:t>B.  This section does not apply if the county treasurer or sheriff has reason to believe that the mobile home is in danger of being removed from the state.</w:t>
      </w:r>
      <w:r w:rsidR="00386245" w:rsidRPr="000B7C0D">
        <w:rPr>
          <w:rFonts w:ascii="Courier New" w:hAnsi="Courier New"/>
          <w:vanish/>
        </w:rPr>
        <w:t xml:space="preserve"> </w:t>
      </w:r>
      <w:r w:rsidR="00386245" w:rsidRPr="000B7C0D">
        <w:rPr>
          <w:rFonts w:ascii="Courier New" w:hAnsi="Courier New"/>
          <w:vanish/>
        </w:rPr>
        <w:fldChar w:fldCharType="begin"/>
      </w:r>
      <w:r w:rsidR="00386245" w:rsidRPr="000B7C0D">
        <w:rPr>
          <w:rFonts w:ascii="Courier New" w:hAnsi="Courier New"/>
          <w:vanish/>
        </w:rPr>
        <w:instrText xml:space="preserve"> COMMENTS END_STATUTE \* MERGEFORMAT </w:instrText>
      </w:r>
      <w:r w:rsidR="00386245" w:rsidRPr="000B7C0D">
        <w:rPr>
          <w:rFonts w:ascii="Courier New" w:hAnsi="Courier New"/>
          <w:vanish/>
        </w:rPr>
        <w:fldChar w:fldCharType="separate"/>
      </w:r>
      <w:r w:rsidR="00386245" w:rsidRPr="000B7C0D">
        <w:rPr>
          <w:rFonts w:ascii="Courier New" w:hAnsi="Courier New"/>
          <w:vanish/>
        </w:rPr>
        <w:t>END_STATUTE</w:t>
      </w:r>
      <w:r w:rsidR="00386245" w:rsidRPr="000B7C0D">
        <w:rPr>
          <w:rFonts w:ascii="Courier New" w:hAnsi="Courier New"/>
          <w:vanish/>
        </w:rPr>
        <w:fldChar w:fldCharType="end"/>
      </w:r>
    </w:p>
    <w:sectPr w:rsidR="004D7487" w:rsidRPr="000B7C0D">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C8D68" w14:textId="77777777" w:rsidR="004F7511" w:rsidRDefault="004F7511">
      <w:r>
        <w:separator/>
      </w:r>
    </w:p>
  </w:endnote>
  <w:endnote w:type="continuationSeparator" w:id="0">
    <w:p w14:paraId="60247FDA" w14:textId="77777777" w:rsidR="004F7511" w:rsidRDefault="004F7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AA348" w14:textId="77777777" w:rsidR="004D7487" w:rsidRDefault="004D74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A1908" w14:textId="77777777" w:rsidR="004D7487" w:rsidRDefault="004D7487">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01553" w14:textId="77777777" w:rsidR="004D7487" w:rsidRDefault="004D74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335B2" w14:textId="77777777" w:rsidR="004F7511" w:rsidRDefault="004F7511">
      <w:r>
        <w:separator/>
      </w:r>
    </w:p>
  </w:footnote>
  <w:footnote w:type="continuationSeparator" w:id="0">
    <w:p w14:paraId="13F14C5E" w14:textId="77777777" w:rsidR="004F7511" w:rsidRDefault="004F7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77394" w14:textId="77777777" w:rsidR="004D7487" w:rsidRDefault="004D74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2731C" w14:textId="77777777" w:rsidR="004D7487" w:rsidRDefault="004D7487">
    <w:pPr>
      <w:pStyle w:val="Header"/>
    </w:pPr>
  </w:p>
  <w:p w14:paraId="4F46C500" w14:textId="77777777" w:rsidR="004D7487" w:rsidRDefault="004D7487">
    <w:pPr>
      <w:pStyle w:val="Header"/>
    </w:pPr>
  </w:p>
  <w:p w14:paraId="690063F2" w14:textId="77777777" w:rsidR="004D7487" w:rsidRDefault="004D7487">
    <w:pPr>
      <w:pStyle w:val="Header"/>
    </w:pPr>
  </w:p>
  <w:p w14:paraId="4F0717AD" w14:textId="77777777" w:rsidR="004D7487" w:rsidRDefault="004D7487">
    <w:pPr>
      <w:pStyle w:val="Header"/>
    </w:pPr>
  </w:p>
  <w:p w14:paraId="5E241CBD" w14:textId="77777777" w:rsidR="004D7487" w:rsidRDefault="004D74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FC83D" w14:textId="77777777" w:rsidR="004D7487" w:rsidRDefault="004D74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D81"/>
    <w:rsid w:val="000B7C0D"/>
    <w:rsid w:val="00386245"/>
    <w:rsid w:val="004D7487"/>
    <w:rsid w:val="004F7511"/>
    <w:rsid w:val="00DE6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FF8B99"/>
  <w15:chartTrackingRefBased/>
  <w15:docId w15:val="{9229AAFF-D2A8-4BB8-ADE5-CA9884F8C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 w:type="paragraph" w:customStyle="1" w:styleId="FULL">
    <w:name w:val="FULL"/>
    <w:basedOn w:val="Normal"/>
    <w:rPr>
      <w:rFonts w:ascii="Times New Roman" w:hAnsi="Times New Roman"/>
      <w:b w:val="0"/>
      <w:noProof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174</Words>
  <Characters>777</Characters>
  <Application>Microsoft Office Word</Application>
  <DocSecurity>0</DocSecurity>
  <Lines>17</Lines>
  <Paragraphs>6</Paragraphs>
  <ScaleCrop>false</ScaleCrop>
  <HeadingPairs>
    <vt:vector size="2" baseType="variant">
      <vt:variant>
        <vt:lpstr>Title</vt:lpstr>
      </vt:variant>
      <vt:variant>
        <vt:i4>1</vt:i4>
      </vt:variant>
    </vt:vector>
  </HeadingPairs>
  <TitlesOfParts>
    <vt:vector size="1" baseType="lpstr">
      <vt:lpstr>42-19158</vt:lpstr>
    </vt:vector>
  </TitlesOfParts>
  <Company>LCS</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42-19158; Notice of intent to seize mobile home in possession of person not listed on tax bill</dc:title>
  <dc:subject>Notice of intent to seize mobile home in possession of person not listed on tax bill</dc:subject>
  <dc:creator>Arizona Legislative Council</dc:creator>
  <cp:keywords/>
  <dc:description>42_x001e_19158</dc:description>
  <cp:lastModifiedBy>dbupdate</cp:lastModifiedBy>
  <cp:revision>2</cp:revision>
  <cp:lastPrinted>1999-03-22T18:35:00Z</cp:lastPrinted>
  <dcterms:created xsi:type="dcterms:W3CDTF">2026-09-10T07:16:00Z</dcterms:created>
  <dcterms:modified xsi:type="dcterms:W3CDTF">2026-09-10T07:16:00Z</dcterms:modified>
</cp:coreProperties>
</file>