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9B918" w14:textId="77777777" w:rsidR="007131C1" w:rsidRPr="001F51BE" w:rsidRDefault="007131C1" w:rsidP="007131C1">
      <w:pPr>
        <w:pStyle w:val="SEC06-19"/>
        <w:rPr>
          <w:rFonts w:ascii="Courier New" w:hAnsi="Courier New"/>
        </w:rPr>
      </w:pPr>
      <w:r w:rsidRPr="001F51BE">
        <w:rPr>
          <w:rFonts w:ascii="Courier New" w:hAnsi="Courier New"/>
          <w:vanish/>
        </w:rPr>
        <w:fldChar w:fldCharType="begin"/>
      </w:r>
      <w:r w:rsidRPr="001F51BE">
        <w:rPr>
          <w:rFonts w:ascii="Courier New" w:hAnsi="Courier New"/>
          <w:vanish/>
        </w:rPr>
        <w:instrText xml:space="preserve"> COMMENTS START_STATUTE \* MERGEFORMAT </w:instrText>
      </w:r>
      <w:r w:rsidRPr="001F51BE">
        <w:rPr>
          <w:rFonts w:ascii="Courier New" w:hAnsi="Courier New"/>
          <w:vanish/>
        </w:rPr>
        <w:fldChar w:fldCharType="separate"/>
      </w:r>
      <w:r w:rsidRPr="001F51BE">
        <w:rPr>
          <w:rFonts w:ascii="Courier New" w:hAnsi="Courier New"/>
          <w:vanish/>
        </w:rPr>
        <w:t>START_STATUTE</w:t>
      </w:r>
      <w:r w:rsidRPr="001F51BE">
        <w:rPr>
          <w:rFonts w:ascii="Courier New" w:hAnsi="Courier New"/>
          <w:vanish/>
        </w:rPr>
        <w:fldChar w:fldCharType="end"/>
      </w:r>
      <w:r w:rsidRPr="001F51BE">
        <w:rPr>
          <w:rStyle w:val="SNUM"/>
          <w:rFonts w:ascii="Courier New" w:hAnsi="Courier New"/>
        </w:rPr>
        <w:t>42-15204</w:t>
      </w:r>
      <w:r w:rsidRPr="001F51BE">
        <w:rPr>
          <w:rFonts w:ascii="Courier New" w:hAnsi="Courier New"/>
        </w:rPr>
        <w:t>.  </w:t>
      </w:r>
      <w:r w:rsidRPr="001F51BE">
        <w:rPr>
          <w:rStyle w:val="SECHEAD"/>
          <w:rFonts w:ascii="Courier New" w:hAnsi="Courier New"/>
        </w:rPr>
        <w:t>Transition from personal property to real property roll</w:t>
      </w:r>
    </w:p>
    <w:p w14:paraId="33EE9AD2" w14:textId="77777777" w:rsidR="007131C1" w:rsidRPr="001F51BE" w:rsidRDefault="007131C1" w:rsidP="007131C1">
      <w:pPr>
        <w:pStyle w:val="P06-00"/>
        <w:rPr>
          <w:rFonts w:ascii="Courier New" w:hAnsi="Courier New"/>
        </w:rPr>
      </w:pPr>
      <w:r w:rsidRPr="001F51BE">
        <w:rPr>
          <w:rFonts w:ascii="Courier New" w:hAnsi="Courier New"/>
        </w:rPr>
        <w:t xml:space="preserve">After the affidavit of affixture has been recorded, the mobile home shall remain on the personal property tax roll until the next real and personal property tax rolls are prepared, at which time the mobile home shall be transferred from the personal property tax roll to the real property tax roll and shall be considered for all purposes to be a fixture and a real property improvement. </w:t>
      </w:r>
      <w:r w:rsidRPr="001F51BE">
        <w:rPr>
          <w:rFonts w:ascii="Courier New" w:hAnsi="Courier New"/>
          <w:vanish/>
        </w:rPr>
        <w:fldChar w:fldCharType="begin"/>
      </w:r>
      <w:r w:rsidRPr="001F51BE">
        <w:rPr>
          <w:rFonts w:ascii="Courier New" w:hAnsi="Courier New"/>
          <w:vanish/>
        </w:rPr>
        <w:instrText xml:space="preserve"> COMMENTS END_STATUTE \* MERGEFORMAT </w:instrText>
      </w:r>
      <w:r w:rsidRPr="001F51BE">
        <w:rPr>
          <w:rFonts w:ascii="Courier New" w:hAnsi="Courier New"/>
          <w:vanish/>
        </w:rPr>
        <w:fldChar w:fldCharType="separate"/>
      </w:r>
      <w:r w:rsidRPr="001F51BE">
        <w:rPr>
          <w:rFonts w:ascii="Courier New" w:hAnsi="Courier New"/>
          <w:vanish/>
        </w:rPr>
        <w:t>END_STATUTE</w:t>
      </w:r>
      <w:r w:rsidRPr="001F51BE">
        <w:rPr>
          <w:rFonts w:ascii="Courier New" w:hAnsi="Courier New"/>
          <w:vanish/>
        </w:rPr>
        <w:fldChar w:fldCharType="end"/>
      </w:r>
    </w:p>
    <w:p w14:paraId="63B6409B" w14:textId="77777777" w:rsidR="007131C1" w:rsidRPr="001F51BE" w:rsidRDefault="007131C1" w:rsidP="007131C1">
      <w:pPr>
        <w:rPr>
          <w:rFonts w:ascii="Courier New" w:hAnsi="Courier New"/>
        </w:rPr>
      </w:pPr>
    </w:p>
    <w:p w14:paraId="61D95DBD" w14:textId="77777777" w:rsidR="00F540AD" w:rsidRPr="001F51BE" w:rsidRDefault="00F540AD">
      <w:pPr>
        <w:rPr>
          <w:rFonts w:ascii="Courier New" w:hAnsi="Courier New"/>
        </w:rPr>
      </w:pPr>
    </w:p>
    <w:sectPr w:rsidR="00F540AD" w:rsidRPr="001F51BE" w:rsidSect="007131C1">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48F9" w14:textId="77777777" w:rsidR="00F50B0D" w:rsidRDefault="00F50B0D">
      <w:r>
        <w:separator/>
      </w:r>
    </w:p>
  </w:endnote>
  <w:endnote w:type="continuationSeparator" w:id="0">
    <w:p w14:paraId="76BA2071" w14:textId="77777777" w:rsidR="00F50B0D" w:rsidRDefault="00F50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E106D" w14:textId="77777777" w:rsidR="00F50B0D" w:rsidRDefault="00F50B0D">
      <w:r>
        <w:separator/>
      </w:r>
    </w:p>
  </w:footnote>
  <w:footnote w:type="continuationSeparator" w:id="0">
    <w:p w14:paraId="7B3FB04F" w14:textId="77777777" w:rsidR="00F50B0D" w:rsidRDefault="00F50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50712421">
    <w:abstractNumId w:val="1"/>
  </w:num>
  <w:num w:numId="2" w16cid:durableId="564487868">
    <w:abstractNumId w:val="1"/>
  </w:num>
  <w:num w:numId="3" w16cid:durableId="2115050754">
    <w:abstractNumId w:val="0"/>
  </w:num>
  <w:num w:numId="4" w16cid:durableId="26774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1C1"/>
    <w:rsid w:val="001F51BE"/>
    <w:rsid w:val="002C5D19"/>
    <w:rsid w:val="007131C1"/>
    <w:rsid w:val="00850D07"/>
    <w:rsid w:val="00F50B0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22481"/>
  <w15:chartTrackingRefBased/>
  <w15:docId w15:val="{8D0F5388-5454-4076-BB64-86039F1C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7131C1"/>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94</Words>
  <Characters>470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42-15204; Transition from personal property to real property roll</dc:title>
  <dc:subject>Transition from personal property to real property roll</dc:subject>
  <dc:creator>Arizona Legislative Council</dc:creator>
  <cp:keywords/>
  <dc:description/>
  <cp:lastModifiedBy>dbupdate</cp:lastModifiedBy>
  <cp:revision>2</cp:revision>
  <cp:lastPrinted>1601-01-01T00:00:00Z</cp:lastPrinted>
  <dcterms:created xsi:type="dcterms:W3CDTF">2026-09-10T06:49:00Z</dcterms:created>
  <dcterms:modified xsi:type="dcterms:W3CDTF">2026-09-10T06:49:00Z</dcterms:modified>
</cp:coreProperties>
</file>