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5A03" w14:textId="77777777" w:rsidR="002149B7" w:rsidRPr="008A02B8" w:rsidRDefault="002149B7" w:rsidP="002149B7">
      <w:pPr>
        <w:pStyle w:val="SEC06-19"/>
        <w:rPr>
          <w:rFonts w:ascii="Courier New" w:hAnsi="Courier New" w:cs="Courier New"/>
        </w:rPr>
      </w:pPr>
      <w:r w:rsidRPr="008A02B8">
        <w:rPr>
          <w:rFonts w:ascii="Courier New" w:hAnsi="Courier New" w:cs="Courier New"/>
          <w:vanish/>
        </w:rPr>
        <w:fldChar w:fldCharType="begin"/>
      </w:r>
      <w:r w:rsidRPr="008A02B8">
        <w:rPr>
          <w:rFonts w:ascii="Courier New" w:hAnsi="Courier New" w:cs="Courier New"/>
          <w:vanish/>
        </w:rPr>
        <w:instrText xml:space="preserve"> COMMENTS START_STATUTE \* MERGEFORMAT </w:instrText>
      </w:r>
      <w:r w:rsidRPr="008A02B8">
        <w:rPr>
          <w:rFonts w:ascii="Courier New" w:hAnsi="Courier New" w:cs="Courier New"/>
          <w:vanish/>
        </w:rPr>
        <w:fldChar w:fldCharType="separate"/>
      </w:r>
      <w:r w:rsidRPr="008A02B8">
        <w:rPr>
          <w:rFonts w:ascii="Courier New" w:hAnsi="Courier New" w:cs="Courier New"/>
          <w:vanish/>
        </w:rPr>
        <w:t>START_STATUTE</w:t>
      </w:r>
      <w:r w:rsidRPr="008A02B8">
        <w:rPr>
          <w:rFonts w:ascii="Courier New" w:hAnsi="Courier New" w:cs="Courier New"/>
          <w:vanish/>
        </w:rPr>
        <w:fldChar w:fldCharType="end"/>
      </w:r>
      <w:r w:rsidRPr="008A02B8">
        <w:rPr>
          <w:rStyle w:val="SNUM"/>
          <w:rFonts w:ascii="Courier New" w:hAnsi="Courier New" w:cs="Courier New"/>
        </w:rPr>
        <w:t>42-15203</w:t>
      </w:r>
      <w:r w:rsidRPr="008A02B8">
        <w:rPr>
          <w:rFonts w:ascii="Courier New" w:hAnsi="Courier New" w:cs="Courier New"/>
        </w:rPr>
        <w:t>.  </w:t>
      </w:r>
      <w:r w:rsidRPr="008A02B8">
        <w:rPr>
          <w:rStyle w:val="SECHEAD"/>
          <w:rFonts w:ascii="Courier New" w:hAnsi="Courier New" w:cs="Courier New"/>
        </w:rPr>
        <w:t>Affidavit of affixture</w:t>
      </w:r>
    </w:p>
    <w:p w14:paraId="04CDE3A9" w14:textId="77777777" w:rsidR="002149B7" w:rsidRPr="008A02B8" w:rsidRDefault="002149B7" w:rsidP="002149B7">
      <w:pPr>
        <w:pStyle w:val="P06-00"/>
        <w:rPr>
          <w:rFonts w:ascii="Courier New" w:hAnsi="Courier New" w:cs="Courier New"/>
        </w:rPr>
      </w:pPr>
      <w:r w:rsidRPr="008A02B8">
        <w:rPr>
          <w:rFonts w:ascii="Courier New" w:hAnsi="Courier New" w:cs="Courier New"/>
        </w:rPr>
        <w:t>A.  A person who owns a mobile home that is permanently affixed to real property may file an affidavit of affixture with the county recorder of the county in which the real property is located.</w:t>
      </w:r>
    </w:p>
    <w:p w14:paraId="69A38834" w14:textId="77777777" w:rsidR="002149B7" w:rsidRPr="008A02B8" w:rsidRDefault="002149B7" w:rsidP="002149B7">
      <w:pPr>
        <w:pStyle w:val="P06-00"/>
        <w:rPr>
          <w:rFonts w:ascii="Courier New" w:hAnsi="Courier New" w:cs="Courier New"/>
        </w:rPr>
      </w:pPr>
      <w:r w:rsidRPr="008A02B8">
        <w:rPr>
          <w:rFonts w:ascii="Courier New" w:hAnsi="Courier New" w:cs="Courier New"/>
        </w:rPr>
        <w:t>B.  An affidavit of affixture shall contain all of the following:</w:t>
      </w:r>
    </w:p>
    <w:p w14:paraId="41AD1A59" w14:textId="77777777" w:rsidR="002149B7" w:rsidRPr="008A02B8" w:rsidRDefault="002149B7" w:rsidP="002149B7">
      <w:pPr>
        <w:pStyle w:val="P06-00"/>
        <w:rPr>
          <w:rFonts w:ascii="Courier New" w:hAnsi="Courier New" w:cs="Courier New"/>
        </w:rPr>
      </w:pPr>
      <w:r w:rsidRPr="008A02B8">
        <w:rPr>
          <w:rFonts w:ascii="Courier New" w:hAnsi="Courier New" w:cs="Courier New"/>
        </w:rPr>
        <w:t>1.  The vehicle identification numbers of the mobile home.</w:t>
      </w:r>
    </w:p>
    <w:p w14:paraId="28D8A41F" w14:textId="77777777" w:rsidR="002149B7" w:rsidRPr="008A02B8" w:rsidRDefault="002149B7" w:rsidP="002149B7">
      <w:pPr>
        <w:pStyle w:val="P06-00"/>
        <w:rPr>
          <w:rFonts w:ascii="Courier New" w:hAnsi="Courier New" w:cs="Courier New"/>
        </w:rPr>
      </w:pPr>
      <w:r w:rsidRPr="008A02B8">
        <w:rPr>
          <w:rFonts w:ascii="Courier New" w:hAnsi="Courier New" w:cs="Courier New"/>
        </w:rPr>
        <w:t>2.  The legal description of the real property to which the mobile home has been affixed.</w:t>
      </w:r>
    </w:p>
    <w:p w14:paraId="1A1D004C" w14:textId="77777777" w:rsidR="002149B7" w:rsidRPr="008A02B8" w:rsidRDefault="002149B7" w:rsidP="002149B7">
      <w:pPr>
        <w:pStyle w:val="P06-00"/>
        <w:rPr>
          <w:rFonts w:ascii="Courier New" w:hAnsi="Courier New" w:cs="Courier New"/>
        </w:rPr>
      </w:pPr>
      <w:r w:rsidRPr="008A02B8">
        <w:rPr>
          <w:rFonts w:ascii="Courier New" w:hAnsi="Courier New" w:cs="Courier New"/>
        </w:rPr>
        <w:t>3.  A statement that the mobile home has not previously been assessed and taxed in this state as personal property or the name and address of the person to whom the last tax statement for the mobile home was sent and the location of the mobile home when it was last taxed.</w:t>
      </w:r>
    </w:p>
    <w:p w14:paraId="65A11E93" w14:textId="77777777" w:rsidR="002149B7" w:rsidRPr="008A02B8" w:rsidRDefault="002149B7" w:rsidP="002149B7">
      <w:pPr>
        <w:pStyle w:val="P06-00"/>
        <w:rPr>
          <w:rFonts w:ascii="Courier New" w:hAnsi="Courier New" w:cs="Courier New"/>
        </w:rPr>
      </w:pPr>
      <w:r w:rsidRPr="008A02B8">
        <w:rPr>
          <w:rFonts w:ascii="Courier New" w:hAnsi="Courier New" w:cs="Courier New"/>
        </w:rPr>
        <w:t>4.  The name of the holder of any security interests in the mobile home that are not terminated by consent of the secured party contained on the affidavit of affixture pursuant to subsection C of this section and the original principal amount secured by the security interest.</w:t>
      </w:r>
    </w:p>
    <w:p w14:paraId="711EEBBB" w14:textId="77777777" w:rsidR="002149B7" w:rsidRPr="008A02B8" w:rsidRDefault="002149B7" w:rsidP="002149B7">
      <w:pPr>
        <w:pStyle w:val="P06-00"/>
        <w:rPr>
          <w:rFonts w:ascii="Courier New" w:hAnsi="Courier New" w:cs="Courier New"/>
        </w:rPr>
      </w:pPr>
      <w:r w:rsidRPr="008A02B8">
        <w:rPr>
          <w:rFonts w:ascii="Courier New" w:hAnsi="Courier New" w:cs="Courier New"/>
        </w:rPr>
        <w:t>5.  As an attachment, the department of transportation's receipt issued pursuant to section 28</w:t>
      </w:r>
      <w:r w:rsidRPr="008A02B8">
        <w:rPr>
          <w:rFonts w:ascii="Courier New" w:hAnsi="Courier New" w:cs="Courier New"/>
        </w:rPr>
        <w:noBreakHyphen/>
        <w:t>2063, subsection A, paragraph 3.</w:t>
      </w:r>
    </w:p>
    <w:p w14:paraId="4A464837" w14:textId="77777777" w:rsidR="002149B7" w:rsidRPr="008A02B8" w:rsidRDefault="002149B7" w:rsidP="002149B7">
      <w:pPr>
        <w:pStyle w:val="P06-00"/>
        <w:rPr>
          <w:rFonts w:ascii="Courier New" w:hAnsi="Courier New" w:cs="Courier New"/>
        </w:rPr>
      </w:pPr>
      <w:r w:rsidRPr="008A02B8">
        <w:rPr>
          <w:rFonts w:ascii="Courier New" w:hAnsi="Courier New" w:cs="Courier New"/>
        </w:rPr>
        <w:t>C.  The recording of an affidavit of affixture does not impair the rights of any holder of a perfected security interest in the mobile home unless the affidavit of affixture contains the acknowledged consent of the secured party to the termination of the security interest.  If a secured party so consents, that security interest terminates when the affidavit of affixture is recorded.</w:t>
      </w:r>
    </w:p>
    <w:p w14:paraId="054D3363" w14:textId="77777777" w:rsidR="002149B7" w:rsidRPr="008A02B8" w:rsidRDefault="002149B7" w:rsidP="002149B7">
      <w:pPr>
        <w:pStyle w:val="P06-00"/>
        <w:rPr>
          <w:rFonts w:ascii="Courier New" w:hAnsi="Courier New" w:cs="Courier New"/>
        </w:rPr>
      </w:pPr>
      <w:r w:rsidRPr="008A02B8">
        <w:rPr>
          <w:rFonts w:ascii="Courier New" w:hAnsi="Courier New" w:cs="Courier New"/>
        </w:rPr>
        <w:t>D.  If an affidavit of affixture is submitted for recording on a mobile home entering this state for sale or installation, a certificate of compliance or waiver issued by the Arizona department of housing is required and shall be submitted with the affidavit of affixture.</w:t>
      </w:r>
    </w:p>
    <w:p w14:paraId="7DB9026D" w14:textId="77777777" w:rsidR="002149B7" w:rsidRPr="008A02B8" w:rsidRDefault="002149B7" w:rsidP="002149B7">
      <w:pPr>
        <w:pStyle w:val="P06-00"/>
        <w:rPr>
          <w:rFonts w:ascii="Courier New" w:hAnsi="Courier New" w:cs="Courier New"/>
        </w:rPr>
      </w:pPr>
      <w:r w:rsidRPr="008A02B8">
        <w:rPr>
          <w:rFonts w:ascii="Courier New" w:hAnsi="Courier New" w:cs="Courier New"/>
        </w:rPr>
        <w:t>E.  If a release of a security interest that, according to its terms, recites that it secures an obligation having a stated indebtedness not greater than five hundred thousand dollars exclusive of interest has not been executed and recorded within sixty days of full satisfaction of the obligation secured by the security interest, a title insurer as defined in section 20</w:t>
      </w:r>
      <w:r w:rsidRPr="008A02B8">
        <w:rPr>
          <w:rFonts w:ascii="Courier New" w:hAnsi="Courier New" w:cs="Courier New"/>
        </w:rPr>
        <w:noBreakHyphen/>
        <w:t>1562 may prepare, execute and record a full release of the security interest.  At least thirty days before issuing and recording a release pursuant to this subsection, the title insurer shall mail by certified mail with postage prepaid, return receipt requested, to the holder of the security interest contained in the affidavit of affixture at the last known address shown of record and to any persons who according to the records of the title insurer received payment of the obligation at the address shown in the records, a notice of its intention to release the security interest accompanied by a copy of the release to be recorded.  The release shall set forth:</w:t>
      </w:r>
    </w:p>
    <w:p w14:paraId="3D9F08E8" w14:textId="77777777" w:rsidR="002149B7" w:rsidRPr="008A02B8" w:rsidRDefault="002149B7" w:rsidP="002149B7">
      <w:pPr>
        <w:pStyle w:val="P06-00"/>
        <w:rPr>
          <w:rFonts w:ascii="Courier New" w:hAnsi="Courier New" w:cs="Courier New"/>
        </w:rPr>
      </w:pPr>
      <w:r w:rsidRPr="008A02B8">
        <w:rPr>
          <w:rFonts w:ascii="Courier New" w:hAnsi="Courier New" w:cs="Courier New"/>
        </w:rPr>
        <w:t>1.  The name of the holder of the security interest or any successors in interest of record of the security interest and, if known, the name of any servicing agent.</w:t>
      </w:r>
    </w:p>
    <w:p w14:paraId="1925891F" w14:textId="77777777" w:rsidR="002149B7" w:rsidRPr="008A02B8" w:rsidRDefault="002149B7" w:rsidP="002149B7">
      <w:pPr>
        <w:pStyle w:val="P06-00"/>
        <w:rPr>
          <w:rFonts w:ascii="Courier New" w:hAnsi="Courier New" w:cs="Courier New"/>
        </w:rPr>
      </w:pPr>
      <w:r w:rsidRPr="008A02B8">
        <w:rPr>
          <w:rFonts w:ascii="Courier New" w:hAnsi="Courier New" w:cs="Courier New"/>
        </w:rPr>
        <w:t>2.  The name of the owner of the property shown on the affidavit of affixture.</w:t>
      </w:r>
    </w:p>
    <w:p w14:paraId="500A1FC3" w14:textId="77777777" w:rsidR="002149B7" w:rsidRPr="008A02B8" w:rsidRDefault="002149B7" w:rsidP="002149B7">
      <w:pPr>
        <w:pStyle w:val="P06-00"/>
        <w:rPr>
          <w:rFonts w:ascii="Courier New" w:hAnsi="Courier New" w:cs="Courier New"/>
        </w:rPr>
      </w:pPr>
      <w:r w:rsidRPr="008A02B8">
        <w:rPr>
          <w:rFonts w:ascii="Courier New" w:hAnsi="Courier New" w:cs="Courier New"/>
        </w:rPr>
        <w:t>3.  The name of the current record owner of the property.</w:t>
      </w:r>
    </w:p>
    <w:p w14:paraId="2F7149D7" w14:textId="77777777" w:rsidR="002149B7" w:rsidRPr="008A02B8" w:rsidRDefault="002149B7" w:rsidP="002149B7">
      <w:pPr>
        <w:pStyle w:val="P06-00"/>
        <w:rPr>
          <w:rFonts w:ascii="Courier New" w:hAnsi="Courier New" w:cs="Courier New"/>
        </w:rPr>
      </w:pPr>
      <w:r w:rsidRPr="008A02B8">
        <w:rPr>
          <w:rFonts w:ascii="Courier New" w:hAnsi="Courier New" w:cs="Courier New"/>
        </w:rPr>
        <w:t>4.  The recording reference to the affidavit of affixture.</w:t>
      </w:r>
    </w:p>
    <w:p w14:paraId="282A9A51" w14:textId="77777777" w:rsidR="002149B7" w:rsidRPr="008A02B8" w:rsidRDefault="002149B7" w:rsidP="002149B7">
      <w:pPr>
        <w:pStyle w:val="P06-00"/>
        <w:rPr>
          <w:rFonts w:ascii="Courier New" w:hAnsi="Courier New" w:cs="Courier New"/>
        </w:rPr>
      </w:pPr>
      <w:r w:rsidRPr="008A02B8">
        <w:rPr>
          <w:rFonts w:ascii="Courier New" w:hAnsi="Courier New" w:cs="Courier New"/>
        </w:rPr>
        <w:t>5.  The date and amount of payment, if known.</w:t>
      </w:r>
    </w:p>
    <w:p w14:paraId="056EEDC5" w14:textId="77777777" w:rsidR="002149B7" w:rsidRPr="008A02B8" w:rsidRDefault="002149B7" w:rsidP="002149B7">
      <w:pPr>
        <w:pStyle w:val="P06-00"/>
        <w:rPr>
          <w:rFonts w:ascii="Courier New" w:hAnsi="Courier New" w:cs="Courier New"/>
        </w:rPr>
      </w:pPr>
      <w:r w:rsidRPr="008A02B8">
        <w:rPr>
          <w:rFonts w:ascii="Courier New" w:hAnsi="Courier New" w:cs="Courier New"/>
        </w:rPr>
        <w:t>6.  A statement that the title insurer has actual knowledge that the obligation secured by the security interest has been paid in full.</w:t>
      </w:r>
    </w:p>
    <w:p w14:paraId="0BA457F7" w14:textId="77777777" w:rsidR="002149B7" w:rsidRPr="008A02B8" w:rsidRDefault="002149B7" w:rsidP="002149B7">
      <w:pPr>
        <w:pStyle w:val="P06-00"/>
        <w:rPr>
          <w:rFonts w:ascii="Courier New" w:hAnsi="Courier New" w:cs="Courier New"/>
        </w:rPr>
      </w:pPr>
      <w:r w:rsidRPr="008A02B8">
        <w:rPr>
          <w:rFonts w:ascii="Courier New" w:hAnsi="Courier New" w:cs="Courier New"/>
        </w:rPr>
        <w:t>F.  The release of security interest may be executed by a duly appointed attorney</w:t>
      </w:r>
      <w:r w:rsidRPr="008A02B8">
        <w:rPr>
          <w:rFonts w:ascii="Courier New" w:hAnsi="Courier New" w:cs="Courier New"/>
        </w:rPr>
        <w:noBreakHyphen/>
        <w:t>in</w:t>
      </w:r>
      <w:r w:rsidRPr="008A02B8">
        <w:rPr>
          <w:rFonts w:ascii="Courier New" w:hAnsi="Courier New" w:cs="Courier New"/>
        </w:rPr>
        <w:noBreakHyphen/>
        <w:t>fact of the title insurer, but such delegation does not relieve the title insurer from any liability pursuant to this section.</w:t>
      </w:r>
    </w:p>
    <w:p w14:paraId="3ACF5774" w14:textId="77777777" w:rsidR="002149B7" w:rsidRPr="008A02B8" w:rsidRDefault="002149B7" w:rsidP="002149B7">
      <w:pPr>
        <w:pStyle w:val="P06-00"/>
        <w:rPr>
          <w:rFonts w:ascii="Courier New" w:hAnsi="Courier New" w:cs="Courier New"/>
        </w:rPr>
      </w:pPr>
      <w:r w:rsidRPr="008A02B8">
        <w:rPr>
          <w:rFonts w:ascii="Courier New" w:hAnsi="Courier New" w:cs="Courier New"/>
        </w:rPr>
        <w:t>G.  A release issued pursuant to subsection E of this section is entitled to recordation and, when recorded, constitutes a full release of security interest.</w:t>
      </w:r>
    </w:p>
    <w:p w14:paraId="3F5AC3E0" w14:textId="77777777" w:rsidR="002149B7" w:rsidRPr="008A02B8" w:rsidRDefault="002149B7" w:rsidP="002149B7">
      <w:pPr>
        <w:pStyle w:val="P06-00"/>
        <w:rPr>
          <w:rFonts w:ascii="Courier New" w:hAnsi="Courier New" w:cs="Courier New"/>
        </w:rPr>
      </w:pPr>
      <w:r w:rsidRPr="008A02B8">
        <w:rPr>
          <w:rFonts w:ascii="Courier New" w:hAnsi="Courier New" w:cs="Courier New"/>
        </w:rPr>
        <w:t>H.  In addition to any other remedy provided by law, a title insurer preparing or recording the release of security interest pursuant to subsection E of this section is liable to any party for actual damage, including attorney fees, that any person may sustain by reason of the issuance and recording of the release of security interest.</w:t>
      </w:r>
    </w:p>
    <w:p w14:paraId="18192DD6" w14:textId="77777777" w:rsidR="002149B7" w:rsidRPr="008A02B8" w:rsidRDefault="002149B7" w:rsidP="002149B7">
      <w:pPr>
        <w:pStyle w:val="P06-00"/>
        <w:rPr>
          <w:rFonts w:ascii="Courier New" w:hAnsi="Courier New" w:cs="Courier New"/>
        </w:rPr>
      </w:pPr>
      <w:r w:rsidRPr="008A02B8">
        <w:rPr>
          <w:rFonts w:ascii="Courier New" w:hAnsi="Courier New" w:cs="Courier New"/>
        </w:rPr>
        <w:t>I.  The title insurer shall not record a release of security interest if, before the expiration of the thirty</w:t>
      </w:r>
      <w:r w:rsidRPr="008A02B8">
        <w:rPr>
          <w:rFonts w:ascii="Courier New" w:hAnsi="Courier New" w:cs="Courier New"/>
        </w:rPr>
        <w:noBreakHyphen/>
        <w:t>day period specified in subsection E of this section, the title insurer receives a notice from the holder or servicing agent that states that the security interest continues to secure an obligation.</w:t>
      </w:r>
    </w:p>
    <w:p w14:paraId="19002CD5" w14:textId="77777777" w:rsidR="002149B7" w:rsidRPr="008A02B8" w:rsidRDefault="002149B7" w:rsidP="002149B7">
      <w:pPr>
        <w:pStyle w:val="P06-00"/>
        <w:rPr>
          <w:rFonts w:ascii="Courier New" w:hAnsi="Courier New" w:cs="Courier New"/>
        </w:rPr>
      </w:pPr>
      <w:r w:rsidRPr="008A02B8">
        <w:rPr>
          <w:rFonts w:ascii="Courier New" w:hAnsi="Courier New" w:cs="Courier New"/>
        </w:rPr>
        <w:t>J.  The title insurer may charge a reasonable fee for services to the owner of the land or other person requesting a release of security interest, including search of title, document preparation and mailing services rendered, and in addition may collect official fees.</w:t>
      </w:r>
    </w:p>
    <w:p w14:paraId="36C4A2CC" w14:textId="77777777" w:rsidR="002149B7" w:rsidRPr="008A02B8" w:rsidRDefault="002149B7" w:rsidP="002149B7">
      <w:pPr>
        <w:pStyle w:val="P06-00"/>
        <w:rPr>
          <w:rFonts w:ascii="Courier New" w:hAnsi="Courier New" w:cs="Courier New"/>
        </w:rPr>
      </w:pPr>
      <w:r w:rsidRPr="008A02B8">
        <w:rPr>
          <w:rFonts w:ascii="Courier New" w:hAnsi="Courier New" w:cs="Courier New"/>
        </w:rPr>
        <w:t>K.  A mobile home identified in an affidavit of affixture recorded pursuant to section 33</w:t>
      </w:r>
      <w:r w:rsidRPr="008A02B8">
        <w:rPr>
          <w:rFonts w:ascii="Courier New" w:hAnsi="Courier New" w:cs="Courier New"/>
        </w:rPr>
        <w:noBreakHyphen/>
        <w:t xml:space="preserve">1501 shall be assessed as personal property. </w:t>
      </w:r>
      <w:r w:rsidRPr="008A02B8">
        <w:rPr>
          <w:rFonts w:ascii="Courier New" w:hAnsi="Courier New" w:cs="Courier New"/>
          <w:vanish/>
        </w:rPr>
        <w:fldChar w:fldCharType="begin"/>
      </w:r>
      <w:r w:rsidRPr="008A02B8">
        <w:rPr>
          <w:rFonts w:ascii="Courier New" w:hAnsi="Courier New" w:cs="Courier New"/>
          <w:vanish/>
        </w:rPr>
        <w:instrText xml:space="preserve"> COMMENTS END_STATUTE \* MERGEFORMAT </w:instrText>
      </w:r>
      <w:r w:rsidRPr="008A02B8">
        <w:rPr>
          <w:rFonts w:ascii="Courier New" w:hAnsi="Courier New" w:cs="Courier New"/>
          <w:vanish/>
        </w:rPr>
        <w:fldChar w:fldCharType="separate"/>
      </w:r>
      <w:r w:rsidRPr="008A02B8">
        <w:rPr>
          <w:rFonts w:ascii="Courier New" w:hAnsi="Courier New" w:cs="Courier New"/>
          <w:vanish/>
        </w:rPr>
        <w:t>END_STATUTE</w:t>
      </w:r>
      <w:r w:rsidRPr="008A02B8">
        <w:rPr>
          <w:rFonts w:ascii="Courier New" w:hAnsi="Courier New" w:cs="Courier New"/>
          <w:vanish/>
        </w:rPr>
        <w:fldChar w:fldCharType="end"/>
      </w:r>
    </w:p>
    <w:p w14:paraId="30A64786" w14:textId="77777777" w:rsidR="002149B7" w:rsidRPr="008A02B8" w:rsidRDefault="002149B7" w:rsidP="002149B7">
      <w:pPr>
        <w:rPr>
          <w:rFonts w:ascii="Courier New" w:hAnsi="Courier New" w:cs="Courier New"/>
        </w:rPr>
      </w:pPr>
    </w:p>
    <w:sectPr w:rsidR="002149B7" w:rsidRPr="008A02B8" w:rsidSect="002149B7">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63860" w14:textId="77777777" w:rsidR="008E79FC" w:rsidRDefault="008E79FC">
      <w:r>
        <w:separator/>
      </w:r>
    </w:p>
  </w:endnote>
  <w:endnote w:type="continuationSeparator" w:id="0">
    <w:p w14:paraId="6A1D8D03" w14:textId="77777777" w:rsidR="008E79FC" w:rsidRDefault="008E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79EA2" w14:textId="77777777" w:rsidR="008E79FC" w:rsidRDefault="008E79FC">
      <w:r>
        <w:separator/>
      </w:r>
    </w:p>
  </w:footnote>
  <w:footnote w:type="continuationSeparator" w:id="0">
    <w:p w14:paraId="4C104B4A" w14:textId="77777777" w:rsidR="008E79FC" w:rsidRDefault="008E7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1607157">
    <w:abstractNumId w:val="1"/>
  </w:num>
  <w:num w:numId="2" w16cid:durableId="1916089931">
    <w:abstractNumId w:val="1"/>
  </w:num>
  <w:num w:numId="3" w16cid:durableId="336809525">
    <w:abstractNumId w:val="0"/>
  </w:num>
  <w:num w:numId="4" w16cid:durableId="645741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9B7"/>
    <w:rsid w:val="002149B7"/>
    <w:rsid w:val="004672B5"/>
    <w:rsid w:val="008A02B8"/>
    <w:rsid w:val="008E79F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4D670"/>
  <w15:chartTrackingRefBased/>
  <w15:docId w15:val="{84881E3D-9108-4FF9-95D7-AC3CC186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2149B7"/>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820</Words>
  <Characters>4072</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42-15203; Affidavit of affixture</dc:title>
  <dc:subject>Affidavit of affixture</dc:subject>
  <dc:creator>Arizona Legislative Council</dc:creator>
  <cp:keywords/>
  <dc:description>0335.docx - 531R - 2017</dc:description>
  <cp:lastModifiedBy>dbupdate</cp:lastModifiedBy>
  <cp:revision>2</cp:revision>
  <dcterms:created xsi:type="dcterms:W3CDTF">2026-09-10T06:49:00Z</dcterms:created>
  <dcterms:modified xsi:type="dcterms:W3CDTF">2026-09-10T06:49:00Z</dcterms:modified>
</cp:coreProperties>
</file>