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6EE12" w14:textId="2702930E" w:rsidR="00106A0A" w:rsidRPr="008468B6" w:rsidRDefault="00106A0A" w:rsidP="00106A0A">
      <w:pPr>
        <w:pStyle w:val="SEC06-21"/>
        <w:tabs>
          <w:tab w:val="left" w:pos="2610"/>
        </w:tabs>
        <w:ind w:left="2700" w:hanging="1980"/>
        <w:rPr>
          <w:rFonts w:ascii="Courier New" w:hAnsi="Courier New" w:cs="Courier New"/>
        </w:rPr>
      </w:pPr>
      <w:r w:rsidRPr="008468B6">
        <w:rPr>
          <w:rFonts w:ascii="Courier New" w:hAnsi="Courier New" w:cs="Courier New"/>
        </w:rPr>
        <w:fldChar w:fldCharType="begin"/>
      </w:r>
      <w:r w:rsidRPr="008468B6">
        <w:rPr>
          <w:rFonts w:ascii="Courier New" w:hAnsi="Courier New" w:cs="Courier New"/>
        </w:rPr>
        <w:instrText xml:space="preserve"> COMMENTS START_STATUTE \* MERGEFORMAT </w:instrText>
      </w:r>
      <w:r w:rsidRPr="008468B6">
        <w:rPr>
          <w:rFonts w:ascii="Courier New" w:hAnsi="Courier New" w:cs="Courier New"/>
        </w:rPr>
        <w:fldChar w:fldCharType="separate"/>
      </w:r>
      <w:r w:rsidRPr="008468B6">
        <w:rPr>
          <w:rFonts w:ascii="Courier New" w:hAnsi="Courier New" w:cs="Courier New"/>
          <w:vanish/>
        </w:rPr>
        <w:t>START_STATUTE</w:t>
      </w:r>
      <w:r w:rsidRPr="008468B6">
        <w:rPr>
          <w:rFonts w:ascii="Courier New" w:hAnsi="Courier New" w:cs="Courier New"/>
        </w:rPr>
        <w:fldChar w:fldCharType="end"/>
      </w:r>
      <w:r w:rsidRPr="008468B6">
        <w:rPr>
          <w:rStyle w:val="SNUM"/>
          <w:rFonts w:ascii="Courier New" w:hAnsi="Courier New" w:cs="Courier New"/>
        </w:rPr>
        <w:t>42-11132.01.</w:t>
      </w:r>
      <w:r w:rsidRPr="008468B6">
        <w:rPr>
          <w:rFonts w:ascii="Courier New" w:hAnsi="Courier New" w:cs="Courier New"/>
        </w:rPr>
        <w:t>  </w:t>
      </w:r>
      <w:r w:rsidRPr="008468B6">
        <w:rPr>
          <w:rStyle w:val="SECHEAD"/>
          <w:rFonts w:ascii="Courier New" w:hAnsi="Courier New" w:cs="Courier New"/>
        </w:rPr>
        <w:t>Property leased to a church, religious assembly or religious institution</w:t>
      </w:r>
    </w:p>
    <w:p w14:paraId="3897F08C" w14:textId="77777777" w:rsidR="00106A0A" w:rsidRPr="008468B6" w:rsidRDefault="00106A0A" w:rsidP="00106A0A">
      <w:pPr>
        <w:pStyle w:val="P06-00"/>
        <w:rPr>
          <w:rFonts w:ascii="Courier New" w:hAnsi="Courier New" w:cs="Courier New"/>
        </w:rPr>
      </w:pPr>
      <w:r w:rsidRPr="008468B6">
        <w:rPr>
          <w:rFonts w:ascii="Courier New" w:hAnsi="Courier New" w:cs="Courier New"/>
        </w:rPr>
        <w:t>A.  Property, buildings and fixtures that are leased to a nonprofit church, religious assembly or religious institution and that are primarily used or held for religious worship shall be classified as class nine property pursuant to section 42</w:t>
      </w:r>
      <w:r w:rsidRPr="008468B6">
        <w:rPr>
          <w:rFonts w:ascii="Courier New" w:hAnsi="Courier New" w:cs="Courier New"/>
        </w:rPr>
        <w:noBreakHyphen/>
        <w:t>12009.  If only part of the parcel or improvements is leased to a nonprofit church, religious assembly or religious institution and primarily used or held for religious worship, only the portion so leased qualifies as class nine property.  To qualify under this subsection, the church, religious assembly or institution must annually file with the assessor an affidavit that it:</w:t>
      </w:r>
    </w:p>
    <w:p w14:paraId="37F3F3B1" w14:textId="77777777" w:rsidR="00106A0A" w:rsidRPr="008468B6" w:rsidRDefault="00106A0A" w:rsidP="00106A0A">
      <w:pPr>
        <w:pStyle w:val="P06-00"/>
        <w:rPr>
          <w:rFonts w:ascii="Courier New" w:hAnsi="Courier New" w:cs="Courier New"/>
        </w:rPr>
      </w:pPr>
      <w:r w:rsidRPr="008468B6">
        <w:rPr>
          <w:rFonts w:ascii="Courier New" w:hAnsi="Courier New" w:cs="Courier New"/>
        </w:rPr>
        <w:t>1.  Continues to use or hold the property primarily for religious worship.</w:t>
      </w:r>
    </w:p>
    <w:p w14:paraId="24D8960F" w14:textId="77777777" w:rsidR="00106A0A" w:rsidRPr="008468B6" w:rsidRDefault="00106A0A" w:rsidP="00106A0A">
      <w:pPr>
        <w:pStyle w:val="P06-00"/>
        <w:rPr>
          <w:rFonts w:ascii="Courier New" w:hAnsi="Courier New" w:cs="Courier New"/>
        </w:rPr>
      </w:pPr>
      <w:r w:rsidRPr="008468B6">
        <w:rPr>
          <w:rFonts w:ascii="Courier New" w:hAnsi="Courier New" w:cs="Courier New"/>
        </w:rPr>
        <w:t>2.  Is the sole economic beneficiary of the classification of the property as class nine pursuant to section 42</w:t>
      </w:r>
      <w:r w:rsidRPr="008468B6">
        <w:rPr>
          <w:rFonts w:ascii="Courier New" w:hAnsi="Courier New" w:cs="Courier New"/>
        </w:rPr>
        <w:noBreakHyphen/>
        <w:t>12009, subsection A, paragraph 5.</w:t>
      </w:r>
    </w:p>
    <w:p w14:paraId="24017F3D" w14:textId="77777777" w:rsidR="00106A0A" w:rsidRPr="008468B6" w:rsidRDefault="00106A0A" w:rsidP="00106A0A">
      <w:pPr>
        <w:pStyle w:val="P06-00"/>
        <w:rPr>
          <w:rFonts w:ascii="Courier New" w:hAnsi="Courier New" w:cs="Courier New"/>
        </w:rPr>
      </w:pPr>
      <w:r w:rsidRPr="008468B6">
        <w:rPr>
          <w:rFonts w:ascii="Courier New" w:hAnsi="Courier New" w:cs="Courier New"/>
        </w:rPr>
        <w:t>B.  Property, buildings and fixtures that are owned by an educational, religious or charitable organization, institution or association, that are leased to a nonprofit church, religious assembly or religious institution and that are primarily used or held for religious worship are exempt from taxation.</w:t>
      </w:r>
    </w:p>
    <w:p w14:paraId="53B13112" w14:textId="0EB38920" w:rsidR="00F540AD" w:rsidRPr="008468B6" w:rsidRDefault="00106A0A" w:rsidP="00106A0A">
      <w:pPr>
        <w:pStyle w:val="P06-00"/>
        <w:rPr>
          <w:rFonts w:ascii="Courier New" w:hAnsi="Courier New" w:cs="Courier New"/>
        </w:rPr>
      </w:pPr>
      <w:r w:rsidRPr="008468B6">
        <w:rPr>
          <w:rFonts w:ascii="Courier New" w:hAnsi="Courier New" w:cs="Courier New"/>
        </w:rPr>
        <w:t>C.  If the educational, religious or charitable organization, institution or association that owns the property files with the assessor the affidavit required by section 42</w:t>
      </w:r>
      <w:r w:rsidRPr="008468B6">
        <w:rPr>
          <w:rFonts w:ascii="Courier New" w:hAnsi="Courier New" w:cs="Courier New"/>
        </w:rPr>
        <w:noBreakHyphen/>
        <w:t>11152, evidence of the organization's tax exempt status under section 501(c)(3) of the internal revenue code and an affidavit by the nonprofit church, religious assembly or religious institution that it uses or holds the property primarily for religious worship as described in subsection B of this section, the property qualifies for the tax exemption under this section. The educational, religious or charitable organization, institution or association shall notify the county assessor in writing pursuant to section 42</w:t>
      </w:r>
      <w:r w:rsidRPr="008468B6">
        <w:rPr>
          <w:rFonts w:ascii="Courier New" w:hAnsi="Courier New" w:cs="Courier New"/>
        </w:rPr>
        <w:noBreakHyphen/>
        <w:t xml:space="preserve">11152 if all or part of the property is conveyed to a new owner or is no longer primarily used or held by the church, assembly or institution.   </w:t>
      </w:r>
      <w:r w:rsidRPr="008468B6">
        <w:rPr>
          <w:rFonts w:ascii="Courier New" w:hAnsi="Courier New" w:cs="Courier New"/>
        </w:rPr>
        <w:fldChar w:fldCharType="begin"/>
      </w:r>
      <w:r w:rsidRPr="008468B6">
        <w:rPr>
          <w:rFonts w:ascii="Courier New" w:hAnsi="Courier New" w:cs="Courier New"/>
        </w:rPr>
        <w:instrText xml:space="preserve"> COMMENTS END_STATUTE \* MERGEFORMAT </w:instrText>
      </w:r>
      <w:r w:rsidRPr="008468B6">
        <w:rPr>
          <w:rFonts w:ascii="Courier New" w:hAnsi="Courier New" w:cs="Courier New"/>
        </w:rPr>
        <w:fldChar w:fldCharType="separate"/>
      </w:r>
      <w:r w:rsidRPr="008468B6">
        <w:rPr>
          <w:rFonts w:ascii="Courier New" w:hAnsi="Courier New" w:cs="Courier New"/>
          <w:vanish/>
        </w:rPr>
        <w:t>END_STATUTE</w:t>
      </w:r>
      <w:r w:rsidRPr="008468B6">
        <w:rPr>
          <w:rFonts w:ascii="Courier New" w:hAnsi="Courier New" w:cs="Courier New"/>
        </w:rPr>
        <w:fldChar w:fldCharType="end"/>
      </w:r>
      <w:bookmarkStart w:id="0" w:name="Add_Section"/>
      <w:bookmarkEnd w:id="0"/>
    </w:p>
    <w:sectPr w:rsidR="00F540AD" w:rsidRPr="008468B6" w:rsidSect="00106A0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A1A54" w14:textId="77777777" w:rsidR="007559AE" w:rsidRDefault="007559AE">
      <w:r>
        <w:separator/>
      </w:r>
    </w:p>
  </w:endnote>
  <w:endnote w:type="continuationSeparator" w:id="0">
    <w:p w14:paraId="75614F72" w14:textId="77777777" w:rsidR="007559AE" w:rsidRDefault="00755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A7A09" w14:textId="77777777" w:rsidR="007559AE" w:rsidRDefault="007559AE">
      <w:r>
        <w:separator/>
      </w:r>
    </w:p>
  </w:footnote>
  <w:footnote w:type="continuationSeparator" w:id="0">
    <w:p w14:paraId="1682A491" w14:textId="77777777" w:rsidR="007559AE" w:rsidRDefault="007559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899025437">
    <w:abstractNumId w:val="8"/>
  </w:num>
  <w:num w:numId="2" w16cid:durableId="124812827">
    <w:abstractNumId w:val="8"/>
  </w:num>
  <w:num w:numId="3" w16cid:durableId="1664312354">
    <w:abstractNumId w:val="7"/>
  </w:num>
  <w:num w:numId="4" w16cid:durableId="385497468">
    <w:abstractNumId w:val="7"/>
  </w:num>
  <w:num w:numId="5" w16cid:durableId="866524229">
    <w:abstractNumId w:val="10"/>
  </w:num>
  <w:num w:numId="6" w16cid:durableId="954335855">
    <w:abstractNumId w:val="11"/>
  </w:num>
  <w:num w:numId="7" w16cid:durableId="954867038">
    <w:abstractNumId w:val="12"/>
  </w:num>
  <w:num w:numId="8" w16cid:durableId="1604653158">
    <w:abstractNumId w:val="9"/>
  </w:num>
  <w:num w:numId="9" w16cid:durableId="1826359835">
    <w:abstractNumId w:val="6"/>
  </w:num>
  <w:num w:numId="10" w16cid:durableId="1346983495">
    <w:abstractNumId w:val="5"/>
  </w:num>
  <w:num w:numId="11" w16cid:durableId="1290430258">
    <w:abstractNumId w:val="4"/>
  </w:num>
  <w:num w:numId="12" w16cid:durableId="2056856445">
    <w:abstractNumId w:val="3"/>
  </w:num>
  <w:num w:numId="13" w16cid:durableId="962810327">
    <w:abstractNumId w:val="2"/>
  </w:num>
  <w:num w:numId="14" w16cid:durableId="2102800122">
    <w:abstractNumId w:val="1"/>
  </w:num>
  <w:num w:numId="15" w16cid:durableId="736898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A0A"/>
    <w:rsid w:val="00010503"/>
    <w:rsid w:val="00033AE7"/>
    <w:rsid w:val="00106A0A"/>
    <w:rsid w:val="00655856"/>
    <w:rsid w:val="007559AE"/>
    <w:rsid w:val="008468B6"/>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74BC9C"/>
  <w15:chartTrackingRefBased/>
  <w15:docId w15:val="{76B2BBD8-7925-4317-AABD-54AEC6F51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106A0A"/>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332</Words>
  <Characters>1850</Characters>
  <Application>Microsoft Office Word</Application>
  <DocSecurity>0</DocSecurity>
  <Lines>34</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42-11132.01; Property leased to a church, religious assembly or religious institution</dc:title>
  <dc:subject>Property leased to a church, religious assembly or religious institution</dc:subject>
  <dc:creator>Arizona Legislative Council</dc:creator>
  <cp:keywords/>
  <dc:description>0014.docx - 561R - 2023</dc:description>
  <cp:lastModifiedBy>dbupdate</cp:lastModifiedBy>
  <cp:revision>2</cp:revision>
  <dcterms:created xsi:type="dcterms:W3CDTF">2026-09-10T06:27:00Z</dcterms:created>
  <dcterms:modified xsi:type="dcterms:W3CDTF">2026-09-10T06:27:00Z</dcterms:modified>
</cp:coreProperties>
</file>