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F4072" w14:textId="77777777" w:rsidR="008251BC" w:rsidRPr="00F5476A" w:rsidRDefault="008251BC" w:rsidP="008251BC">
      <w:pPr>
        <w:pStyle w:val="SEC06-17"/>
        <w:rPr>
          <w:rFonts w:ascii="Courier New" w:hAnsi="Courier New" w:cs="Courier New"/>
        </w:rPr>
      </w:pPr>
      <w:r w:rsidRPr="00F5476A">
        <w:rPr>
          <w:rFonts w:ascii="Courier New" w:hAnsi="Courier New" w:cs="Courier New"/>
        </w:rPr>
        <w:fldChar w:fldCharType="begin"/>
      </w:r>
      <w:r w:rsidRPr="00F5476A">
        <w:rPr>
          <w:rFonts w:ascii="Courier New" w:hAnsi="Courier New" w:cs="Courier New"/>
        </w:rPr>
        <w:instrText xml:space="preserve"> COMMENTS START_STATUTE \* MERGEFORMAT </w:instrText>
      </w:r>
      <w:r w:rsidRPr="00F5476A">
        <w:rPr>
          <w:rFonts w:ascii="Courier New" w:hAnsi="Courier New" w:cs="Courier New"/>
        </w:rPr>
        <w:fldChar w:fldCharType="separate"/>
      </w:r>
      <w:r w:rsidRPr="00F5476A">
        <w:rPr>
          <w:rFonts w:ascii="Courier New" w:hAnsi="Courier New" w:cs="Courier New"/>
          <w:vanish/>
        </w:rPr>
        <w:t>START_STATUTE</w:t>
      </w:r>
      <w:r w:rsidRPr="00F5476A">
        <w:rPr>
          <w:rFonts w:ascii="Courier New" w:hAnsi="Courier New" w:cs="Courier New"/>
        </w:rPr>
        <w:fldChar w:fldCharType="end"/>
      </w:r>
      <w:r w:rsidRPr="00F5476A">
        <w:rPr>
          <w:rStyle w:val="SNUM"/>
          <w:rFonts w:ascii="Courier New" w:hAnsi="Courier New" w:cs="Courier New"/>
        </w:rPr>
        <w:t>42-6015.</w:t>
      </w:r>
      <w:r w:rsidRPr="00F5476A">
        <w:rPr>
          <w:rFonts w:ascii="Courier New" w:hAnsi="Courier New" w:cs="Courier New"/>
        </w:rPr>
        <w:t>  </w:t>
      </w:r>
      <w:r w:rsidRPr="00F5476A">
        <w:rPr>
          <w:rStyle w:val="SECHEAD"/>
          <w:rFonts w:ascii="Courier New" w:hAnsi="Courier New" w:cs="Courier New"/>
        </w:rPr>
        <w:t>Municipal transaction privilege tax; food; exemption</w:t>
      </w:r>
    </w:p>
    <w:p w14:paraId="0C984DAD" w14:textId="77777777" w:rsidR="008251BC" w:rsidRPr="00F5476A" w:rsidRDefault="008251BC" w:rsidP="008251BC">
      <w:pPr>
        <w:pStyle w:val="P06-00"/>
        <w:rPr>
          <w:rFonts w:ascii="Courier New" w:hAnsi="Courier New" w:cs="Courier New"/>
        </w:rPr>
      </w:pPr>
      <w:r w:rsidRPr="00F5476A">
        <w:rPr>
          <w:rFonts w:ascii="Courier New" w:hAnsi="Courier New" w:cs="Courier New"/>
        </w:rPr>
        <w:t>A.  If a city, town or other taxing jurisdiction imposes a transaction privilege, sales, use, franchise or other similar tax or fee, however denominated, on:</w:t>
      </w:r>
    </w:p>
    <w:p w14:paraId="49E8ADC7" w14:textId="77777777" w:rsidR="008251BC" w:rsidRPr="00F5476A" w:rsidRDefault="008251BC" w:rsidP="008251BC">
      <w:pPr>
        <w:pStyle w:val="P06-00"/>
        <w:rPr>
          <w:rFonts w:ascii="Courier New" w:hAnsi="Courier New" w:cs="Courier New"/>
        </w:rPr>
      </w:pPr>
      <w:r w:rsidRPr="00F5476A">
        <w:rPr>
          <w:rFonts w:ascii="Courier New" w:hAnsi="Courier New" w:cs="Courier New"/>
        </w:rPr>
        <w:t xml:space="preserve">1.  The sale of food </w:t>
      </w:r>
      <w:r w:rsidR="0010320A" w:rsidRPr="00F5476A">
        <w:rPr>
          <w:rFonts w:ascii="Courier New" w:hAnsi="Courier New" w:cs="Courier New"/>
        </w:rPr>
        <w:t>i</w:t>
      </w:r>
      <w:r w:rsidRPr="00F5476A">
        <w:rPr>
          <w:rFonts w:ascii="Courier New" w:hAnsi="Courier New" w:cs="Courier New"/>
        </w:rPr>
        <w:t>tems intended for human consumption as defined by rule adopted pursuant to section 42</w:t>
      </w:r>
      <w:r w:rsidR="00102DF4" w:rsidRPr="00F5476A">
        <w:rPr>
          <w:rFonts w:ascii="Courier New" w:hAnsi="Courier New" w:cs="Courier New"/>
        </w:rPr>
        <w:noBreakHyphen/>
      </w:r>
      <w:r w:rsidRPr="00F5476A">
        <w:rPr>
          <w:rFonts w:ascii="Courier New" w:hAnsi="Courier New" w:cs="Courier New"/>
        </w:rPr>
        <w:t>5106 or</w:t>
      </w:r>
      <w:r w:rsidR="00102DF4" w:rsidRPr="00F5476A">
        <w:rPr>
          <w:rFonts w:ascii="Courier New" w:hAnsi="Courier New" w:cs="Courier New"/>
        </w:rPr>
        <w:t xml:space="preserve"> items prescribed by section 42</w:t>
      </w:r>
      <w:r w:rsidR="00102DF4" w:rsidRPr="00F5476A">
        <w:rPr>
          <w:rFonts w:ascii="Courier New" w:hAnsi="Courier New" w:cs="Courier New"/>
        </w:rPr>
        <w:noBreakHyphen/>
      </w:r>
      <w:r w:rsidRPr="00F5476A">
        <w:rPr>
          <w:rFonts w:ascii="Courier New" w:hAnsi="Courier New" w:cs="Courier New"/>
        </w:rPr>
        <w:t>5106, subsection D for home consumption,</w:t>
      </w:r>
      <w:bookmarkStart w:id="0" w:name="Add_Section"/>
      <w:bookmarkEnd w:id="0"/>
      <w:r w:rsidRPr="00F5476A">
        <w:rPr>
          <w:rFonts w:ascii="Courier New" w:hAnsi="Courier New" w:cs="Courier New"/>
        </w:rPr>
        <w:t xml:space="preserve"> the tax must be applied uniformly with respect to all food, and an additional tax or fee differential may not be assessed or applied with respect to any specific food item.</w:t>
      </w:r>
    </w:p>
    <w:p w14:paraId="7E5F9384" w14:textId="77777777" w:rsidR="008251BC" w:rsidRPr="00F5476A" w:rsidRDefault="008251BC" w:rsidP="008251BC">
      <w:pPr>
        <w:pStyle w:val="P06-00"/>
        <w:rPr>
          <w:rFonts w:ascii="Courier New" w:hAnsi="Courier New" w:cs="Courier New"/>
        </w:rPr>
      </w:pPr>
      <w:r w:rsidRPr="00F5476A">
        <w:rPr>
          <w:rFonts w:ascii="Courier New" w:hAnsi="Courier New" w:cs="Courier New"/>
        </w:rPr>
        <w:t>2.  The sale of food items intended for human consumption as defined by rule</w:t>
      </w:r>
      <w:r w:rsidR="00102DF4" w:rsidRPr="00F5476A">
        <w:rPr>
          <w:rFonts w:ascii="Courier New" w:hAnsi="Courier New" w:cs="Courier New"/>
        </w:rPr>
        <w:t xml:space="preserve"> adopted pursuant to section 42</w:t>
      </w:r>
      <w:r w:rsidR="00102DF4" w:rsidRPr="00F5476A">
        <w:rPr>
          <w:rFonts w:ascii="Courier New" w:hAnsi="Courier New" w:cs="Courier New"/>
        </w:rPr>
        <w:noBreakHyphen/>
      </w:r>
      <w:r w:rsidRPr="00F5476A">
        <w:rPr>
          <w:rFonts w:ascii="Courier New" w:hAnsi="Courier New" w:cs="Courier New"/>
        </w:rPr>
        <w:t>5106 or items prescribed by section 42-5106, subsection D for consumption on the premises, the tax must be applied uniformly with respect to all food items, and an additional tax or fee differential may not be assessed or applied with respect to any specific food item.</w:t>
      </w:r>
    </w:p>
    <w:p w14:paraId="33AB2232" w14:textId="77777777" w:rsidR="008251BC" w:rsidRPr="00F5476A" w:rsidRDefault="008251BC" w:rsidP="008251BC">
      <w:pPr>
        <w:pStyle w:val="P06-00"/>
        <w:rPr>
          <w:rFonts w:ascii="Courier New" w:hAnsi="Courier New" w:cs="Courier New"/>
        </w:rPr>
      </w:pPr>
      <w:r w:rsidRPr="00F5476A">
        <w:rPr>
          <w:rFonts w:ascii="Courier New" w:hAnsi="Courier New" w:cs="Courier New"/>
        </w:rPr>
        <w:t>B.  A city, town or other taxing jurisdiction may not levy a transaction privilege, sales, use, franchise or other similar tax or fee, however denominated, with respect to:</w:t>
      </w:r>
    </w:p>
    <w:p w14:paraId="474B99BA" w14:textId="77777777" w:rsidR="008251BC" w:rsidRPr="00F5476A" w:rsidRDefault="00102DF4" w:rsidP="008251BC">
      <w:pPr>
        <w:pStyle w:val="P06-00"/>
        <w:rPr>
          <w:rFonts w:ascii="Courier New" w:hAnsi="Courier New" w:cs="Courier New"/>
        </w:rPr>
      </w:pPr>
      <w:r w:rsidRPr="00F5476A">
        <w:rPr>
          <w:rFonts w:ascii="Courier New" w:hAnsi="Courier New" w:cs="Courier New"/>
        </w:rPr>
        <w:t>1.  The manufacture, wholesale or distribution to or among any wholesalers, distributors or retailers, of food items intended for human consumption as defined by rule adopted pursuant to section 42</w:t>
      </w:r>
      <w:r w:rsidRPr="00F5476A">
        <w:rPr>
          <w:rFonts w:ascii="Courier New" w:hAnsi="Courier New" w:cs="Courier New"/>
        </w:rPr>
        <w:noBreakHyphen/>
        <w:t>5106 or items prescribed by section 42</w:t>
      </w:r>
      <w:r w:rsidRPr="00F5476A">
        <w:rPr>
          <w:rFonts w:ascii="Courier New" w:hAnsi="Courier New" w:cs="Courier New"/>
        </w:rPr>
        <w:noBreakHyphen/>
      </w:r>
      <w:r w:rsidR="00B52486" w:rsidRPr="00F5476A">
        <w:rPr>
          <w:rFonts w:ascii="Courier New" w:hAnsi="Courier New" w:cs="Courier New"/>
        </w:rPr>
        <w:t>5106, subsection D</w:t>
      </w:r>
      <w:r w:rsidRPr="00F5476A">
        <w:rPr>
          <w:rFonts w:ascii="Courier New" w:hAnsi="Courier New" w:cs="Courier New"/>
        </w:rPr>
        <w:t xml:space="preserve"> for home consumption or for consumption on the premises.</w:t>
      </w:r>
    </w:p>
    <w:p w14:paraId="3A554BF0" w14:textId="77777777" w:rsidR="008251BC" w:rsidRPr="00F5476A" w:rsidRDefault="00102DF4" w:rsidP="008251BC">
      <w:pPr>
        <w:pStyle w:val="P06-00"/>
        <w:rPr>
          <w:rFonts w:ascii="Courier New" w:hAnsi="Courier New" w:cs="Courier New"/>
        </w:rPr>
      </w:pPr>
      <w:r w:rsidRPr="00F5476A">
        <w:rPr>
          <w:rFonts w:ascii="Courier New" w:hAnsi="Courier New" w:cs="Courier New"/>
        </w:rPr>
        <w:t>2.  Any container or packaging used exclusively for transporting, protecting or consuming food items intended for human consumption as defined by rule adopted pursuant to section 42-5106 or</w:t>
      </w:r>
      <w:r w:rsidR="00A91594" w:rsidRPr="00F5476A">
        <w:rPr>
          <w:rFonts w:ascii="Courier New" w:hAnsi="Courier New" w:cs="Courier New"/>
        </w:rPr>
        <w:t xml:space="preserve"> items prescribed by section 42</w:t>
      </w:r>
      <w:r w:rsidR="00A91594" w:rsidRPr="00F5476A">
        <w:rPr>
          <w:rFonts w:ascii="Courier New" w:hAnsi="Courier New" w:cs="Courier New"/>
        </w:rPr>
        <w:noBreakHyphen/>
      </w:r>
      <w:r w:rsidR="00B52486" w:rsidRPr="00F5476A">
        <w:rPr>
          <w:rFonts w:ascii="Courier New" w:hAnsi="Courier New" w:cs="Courier New"/>
        </w:rPr>
        <w:t>5106, subsection D</w:t>
      </w:r>
      <w:r w:rsidRPr="00F5476A">
        <w:rPr>
          <w:rFonts w:ascii="Courier New" w:hAnsi="Courier New" w:cs="Courier New"/>
        </w:rPr>
        <w:t xml:space="preserve"> for home consumption or for consumption on the premises.</w:t>
      </w:r>
    </w:p>
    <w:p w14:paraId="754F0815" w14:textId="77777777" w:rsidR="008251BC" w:rsidRPr="00F5476A" w:rsidRDefault="008251BC" w:rsidP="008251BC">
      <w:pPr>
        <w:pStyle w:val="P06-00"/>
        <w:rPr>
          <w:rFonts w:ascii="Courier New" w:hAnsi="Courier New" w:cs="Courier New"/>
        </w:rPr>
      </w:pPr>
      <w:r w:rsidRPr="00F5476A">
        <w:rPr>
          <w:rFonts w:ascii="Courier New" w:hAnsi="Courier New" w:cs="Courier New"/>
        </w:rPr>
        <w:t>3.  The sale of food or other items purchased with United States department of agriculture food stamp coupons issued under the food stamp act of 1977 (P.L. 95</w:t>
      </w:r>
      <w:r w:rsidRPr="00F5476A">
        <w:rPr>
          <w:rFonts w:ascii="Courier New" w:hAnsi="Courier New" w:cs="Courier New"/>
        </w:rPr>
        <w:noBreakHyphen/>
        <w:t>113; 91 Stat. 958) or food instruments issued under section 17 of the child nutrition act (P.L. 95</w:t>
      </w:r>
      <w:r w:rsidRPr="00F5476A">
        <w:rPr>
          <w:rFonts w:ascii="Courier New" w:hAnsi="Courier New" w:cs="Courier New"/>
        </w:rPr>
        <w:noBreakHyphen/>
        <w:t>627; 92 Stat. 3603; P.L. 99</w:t>
      </w:r>
      <w:r w:rsidRPr="00F5476A">
        <w:rPr>
          <w:rFonts w:ascii="Courier New" w:hAnsi="Courier New" w:cs="Courier New"/>
        </w:rPr>
        <w:noBreakHyphen/>
        <w:t>661, section 4302; 42 United States Code section 1786) but may impose such a tax consistent with this section on other sales of food.</w:t>
      </w:r>
    </w:p>
    <w:p w14:paraId="73F5FBEC" w14:textId="77777777" w:rsidR="00F540AD" w:rsidRPr="00F5476A" w:rsidRDefault="008251BC" w:rsidP="008251BC">
      <w:pPr>
        <w:ind w:firstLine="720"/>
        <w:rPr>
          <w:rFonts w:ascii="Courier New" w:hAnsi="Courier New" w:cs="Courier New"/>
        </w:rPr>
      </w:pPr>
      <w:r w:rsidRPr="00F5476A">
        <w:rPr>
          <w:rFonts w:ascii="Courier New" w:hAnsi="Courier New" w:cs="Courier New"/>
        </w:rPr>
        <w:t>4.  </w:t>
      </w:r>
      <w:r w:rsidR="00A91594" w:rsidRPr="00F5476A">
        <w:rPr>
          <w:rFonts w:ascii="Courier New" w:hAnsi="Courier New" w:cs="Courier New"/>
        </w:rPr>
        <w:t>T</w:t>
      </w:r>
      <w:r w:rsidRPr="00F5476A">
        <w:rPr>
          <w:rFonts w:ascii="Courier New" w:hAnsi="Courier New" w:cs="Courier New"/>
        </w:rPr>
        <w:t>he sale of low or reduced-cost articles of food or drink to eligible elderly or homeless persons or persons with a disability by a business subject to tax under the restaurant classification pursuant to section 42</w:t>
      </w:r>
      <w:r w:rsidRPr="00F5476A">
        <w:rPr>
          <w:rFonts w:ascii="Courier New" w:hAnsi="Courier New" w:cs="Courier New"/>
        </w:rPr>
        <w:noBreakHyphen/>
        <w:t xml:space="preserve">5074 that contracts with the department of economic security and that is approved by the food and nutrition service of the United States department of agriculture pursuant to the supplemental nutrition assistance program established by the food and nutrition act of 2008 (7 United States Code sections 2011 through 2036c), if the purchases are made with the benefits issued pursuant to the supplemental nutrition assistance program. </w:t>
      </w:r>
      <w:r w:rsidRPr="00F5476A">
        <w:rPr>
          <w:rFonts w:ascii="Courier New" w:hAnsi="Courier New" w:cs="Courier New"/>
        </w:rPr>
        <w:fldChar w:fldCharType="begin"/>
      </w:r>
      <w:r w:rsidRPr="00F5476A">
        <w:rPr>
          <w:rFonts w:ascii="Courier New" w:hAnsi="Courier New" w:cs="Courier New"/>
        </w:rPr>
        <w:instrText xml:space="preserve"> COMMENTS END_STATUTE \* MERGEFORMAT </w:instrText>
      </w:r>
      <w:r w:rsidRPr="00F5476A">
        <w:rPr>
          <w:rFonts w:ascii="Courier New" w:hAnsi="Courier New" w:cs="Courier New"/>
        </w:rPr>
        <w:fldChar w:fldCharType="separate"/>
      </w:r>
      <w:r w:rsidRPr="00F5476A">
        <w:rPr>
          <w:rFonts w:ascii="Courier New" w:hAnsi="Courier New" w:cs="Courier New"/>
          <w:vanish/>
        </w:rPr>
        <w:t>END_STATUTE</w:t>
      </w:r>
      <w:r w:rsidRPr="00F5476A">
        <w:rPr>
          <w:rFonts w:ascii="Courier New" w:hAnsi="Courier New" w:cs="Courier New"/>
        </w:rPr>
        <w:fldChar w:fldCharType="end"/>
      </w:r>
    </w:p>
    <w:sectPr w:rsidR="00F540AD" w:rsidRPr="00F5476A" w:rsidSect="008251B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351B24" w14:textId="77777777" w:rsidR="00244E6D" w:rsidRDefault="00244E6D">
      <w:r>
        <w:separator/>
      </w:r>
    </w:p>
  </w:endnote>
  <w:endnote w:type="continuationSeparator" w:id="0">
    <w:p w14:paraId="2D945776" w14:textId="77777777" w:rsidR="00244E6D" w:rsidRDefault="00244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altName w:val="Letter 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37E3E" w14:textId="77777777" w:rsidR="00244E6D" w:rsidRDefault="00244E6D">
      <w:r>
        <w:separator/>
      </w:r>
    </w:p>
  </w:footnote>
  <w:footnote w:type="continuationSeparator" w:id="0">
    <w:p w14:paraId="76158120" w14:textId="77777777" w:rsidR="00244E6D" w:rsidRDefault="00244E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697003339">
    <w:abstractNumId w:val="1"/>
  </w:num>
  <w:num w:numId="2" w16cid:durableId="51852263">
    <w:abstractNumId w:val="1"/>
  </w:num>
  <w:num w:numId="3" w16cid:durableId="306975874">
    <w:abstractNumId w:val="0"/>
  </w:num>
  <w:num w:numId="4" w16cid:durableId="584773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51BC"/>
    <w:rsid w:val="00102DF4"/>
    <w:rsid w:val="0010320A"/>
    <w:rsid w:val="00244E6D"/>
    <w:rsid w:val="008251BC"/>
    <w:rsid w:val="00A91594"/>
    <w:rsid w:val="00B52486"/>
    <w:rsid w:val="00DC71F7"/>
    <w:rsid w:val="00E41B6D"/>
    <w:rsid w:val="00F540AD"/>
    <w:rsid w:val="00F54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5B6442"/>
  <w15:chartTrackingRefBased/>
  <w15:docId w15:val="{E1DDC55A-9A24-41A8-BA03-5B6592EE7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aps w:val="0"/>
      <w:color w:val="008000"/>
    </w:rPr>
  </w:style>
  <w:style w:type="character" w:customStyle="1" w:styleId="SPONSORS">
    <w:name w:val="SPONSORS"/>
  </w:style>
  <w:style w:type="character" w:customStyle="1" w:styleId="Title1">
    <w:name w:val="Title1"/>
    <w:basedOn w:val="DefaultParagraphFont"/>
    <w:rPr>
      <w:caps/>
      <w:color w:val="0000FF"/>
    </w:rPr>
  </w:style>
  <w:style w:type="character" w:customStyle="1" w:styleId="UP">
    <w:name w:val="UP"/>
    <w:basedOn w:val="DefaultParagraphFont"/>
    <w:rPr>
      <w:caps/>
      <w:noProof w:val="0"/>
      <w:color w:val="0000FF"/>
      <w:lang w:val="en-US"/>
    </w:rPr>
  </w:style>
  <w:style w:type="character" w:customStyle="1" w:styleId="P06-00Char">
    <w:name w:val="P 06-00 Char"/>
    <w:link w:val="P06-00"/>
    <w:rsid w:val="008251BC"/>
    <w:rPr>
      <w:rFonts w:ascii="Letter-Gothic-Drafting" w:hAnsi="Letter-Gothic-Drafting"/>
      <w:b/>
      <w:snapToGrid w:val="0"/>
    </w:rPr>
  </w:style>
  <w:style w:type="character" w:customStyle="1" w:styleId="SEC06-17Char">
    <w:name w:val="SEC 06-17 Char"/>
    <w:link w:val="SEC06-17"/>
    <w:rsid w:val="008251BC"/>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469</Words>
  <Characters>2453</Characters>
  <Application>Microsoft Office Word</Application>
  <DocSecurity>0</DocSecurity>
  <Lines>47</Lines>
  <Paragraphs>11</Paragraphs>
  <ScaleCrop>false</ScaleCrop>
  <HeadingPairs>
    <vt:vector size="2" baseType="variant">
      <vt:variant>
        <vt:lpstr>Title</vt:lpstr>
      </vt:variant>
      <vt:variant>
        <vt:i4>1</vt:i4>
      </vt:variant>
    </vt:vector>
  </HeadingPairs>
  <TitlesOfParts>
    <vt:vector size="1" baseType="lpstr">
      <vt:lpstr>42-6015; Municipal transaction privilege tax; food; exemption_x000d_</vt:lpstr>
    </vt:vector>
  </TitlesOfParts>
  <Company>LCS</Company>
  <LinksUpToDate>false</LinksUpToDate>
  <CharactersWithSpaces>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42-6015; Municipal transaction privilege tax; food; exemption</dc:title>
  <dc:subject>Municipal transaction privilege tax; food; exemption</dc:subject>
  <dc:creator>Arizona Legislative Council</dc:creator>
  <cp:keywords/>
  <dc:description>0017.docx - 532R - 2018</dc:description>
  <cp:lastModifiedBy>dbupdate</cp:lastModifiedBy>
  <cp:revision>2</cp:revision>
  <cp:lastPrinted>2018-08-01T19:42:00Z</cp:lastPrinted>
  <dcterms:created xsi:type="dcterms:W3CDTF">2026-09-10T06:18:00Z</dcterms:created>
  <dcterms:modified xsi:type="dcterms:W3CDTF">2026-09-10T06:18:00Z</dcterms:modified>
</cp:coreProperties>
</file>