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92A43" w14:textId="77777777" w:rsidR="007F1E4E" w:rsidRPr="00845C46" w:rsidRDefault="007F1E4E" w:rsidP="007F1E4E">
      <w:pPr>
        <w:pStyle w:val="SEC06-18"/>
        <w:rPr>
          <w:rFonts w:ascii="Courier New" w:hAnsi="Courier New"/>
        </w:rPr>
      </w:pPr>
      <w:r w:rsidRPr="00845C46">
        <w:rPr>
          <w:rFonts w:ascii="Courier New" w:hAnsi="Courier New"/>
          <w:vanish/>
        </w:rPr>
        <w:fldChar w:fldCharType="begin"/>
      </w:r>
      <w:r w:rsidRPr="00845C46">
        <w:rPr>
          <w:rFonts w:ascii="Courier New" w:hAnsi="Courier New"/>
          <w:vanish/>
        </w:rPr>
        <w:instrText xml:space="preserve"> COMMENTS START_STATUTE \* MERGEFORMAT </w:instrText>
      </w:r>
      <w:r w:rsidRPr="00845C46">
        <w:rPr>
          <w:rFonts w:ascii="Courier New" w:hAnsi="Courier New"/>
          <w:vanish/>
        </w:rPr>
        <w:fldChar w:fldCharType="separate"/>
      </w:r>
      <w:r w:rsidRPr="00845C46">
        <w:rPr>
          <w:rFonts w:ascii="Courier New" w:hAnsi="Courier New"/>
          <w:vanish/>
        </w:rPr>
        <w:t>START_STATUTE</w:t>
      </w:r>
      <w:r w:rsidRPr="00845C46">
        <w:rPr>
          <w:rFonts w:ascii="Courier New" w:hAnsi="Courier New"/>
          <w:vanish/>
        </w:rPr>
        <w:fldChar w:fldCharType="end"/>
      </w:r>
      <w:r w:rsidRPr="00845C46">
        <w:rPr>
          <w:rStyle w:val="SNUM"/>
          <w:rFonts w:ascii="Courier New" w:hAnsi="Courier New"/>
        </w:rPr>
        <w:t>42-5106</w:t>
      </w:r>
      <w:r w:rsidRPr="00845C46">
        <w:rPr>
          <w:rFonts w:ascii="Courier New" w:hAnsi="Courier New"/>
        </w:rPr>
        <w:t>.  </w:t>
      </w:r>
      <w:r w:rsidRPr="00845C46">
        <w:rPr>
          <w:rStyle w:val="SECHEAD"/>
          <w:rFonts w:ascii="Courier New" w:hAnsi="Courier New"/>
        </w:rPr>
        <w:t>Rules</w:t>
      </w:r>
    </w:p>
    <w:p w14:paraId="19270D88" w14:textId="77777777" w:rsidR="007F1E4E" w:rsidRPr="00845C46" w:rsidRDefault="007F1E4E" w:rsidP="007F1E4E">
      <w:pPr>
        <w:pStyle w:val="P06-00"/>
        <w:rPr>
          <w:rFonts w:ascii="Courier New" w:hAnsi="Courier New"/>
        </w:rPr>
      </w:pPr>
      <w:r w:rsidRPr="00845C46">
        <w:rPr>
          <w:rFonts w:ascii="Courier New" w:hAnsi="Courier New"/>
        </w:rPr>
        <w:t>A.  The department shall adopt rules defining food consistent with section 42</w:t>
      </w:r>
      <w:r w:rsidRPr="00845C46">
        <w:rPr>
          <w:rFonts w:ascii="Courier New" w:hAnsi="Courier New"/>
        </w:rPr>
        <w:noBreakHyphen/>
        <w:t>5101 and this section.</w:t>
      </w:r>
    </w:p>
    <w:p w14:paraId="0A3ECEEF" w14:textId="77777777" w:rsidR="007F1E4E" w:rsidRPr="00845C46" w:rsidRDefault="007F1E4E" w:rsidP="007F1E4E">
      <w:pPr>
        <w:pStyle w:val="P06-00"/>
        <w:rPr>
          <w:rFonts w:ascii="Courier New" w:hAnsi="Courier New"/>
        </w:rPr>
      </w:pPr>
      <w:r w:rsidRPr="00845C46">
        <w:rPr>
          <w:rFonts w:ascii="Courier New" w:hAnsi="Courier New"/>
        </w:rPr>
        <w:t>B.  The department shall include as food:</w:t>
      </w:r>
    </w:p>
    <w:p w14:paraId="269566F7" w14:textId="77777777" w:rsidR="007F1E4E" w:rsidRPr="00845C46" w:rsidRDefault="007F1E4E" w:rsidP="007F1E4E">
      <w:pPr>
        <w:pStyle w:val="P06-00"/>
        <w:rPr>
          <w:rFonts w:ascii="Courier New" w:hAnsi="Courier New"/>
        </w:rPr>
      </w:pPr>
      <w:r w:rsidRPr="00845C46">
        <w:rPr>
          <w:rFonts w:ascii="Courier New" w:hAnsi="Courier New"/>
        </w:rPr>
        <w:t>1.  Returnable containers for which a deposit is collected.</w:t>
      </w:r>
    </w:p>
    <w:p w14:paraId="4C9BD7CA" w14:textId="77777777" w:rsidR="007F1E4E" w:rsidRPr="00845C46" w:rsidRDefault="007F1E4E" w:rsidP="007F1E4E">
      <w:pPr>
        <w:pStyle w:val="P06-00"/>
        <w:rPr>
          <w:rFonts w:ascii="Courier New" w:hAnsi="Courier New"/>
        </w:rPr>
      </w:pPr>
      <w:r w:rsidRPr="00845C46">
        <w:rPr>
          <w:rFonts w:ascii="Courier New" w:hAnsi="Courier New"/>
        </w:rPr>
        <w:t>2.  Ice and dry ice used in packing, shipping or transporting food.</w:t>
      </w:r>
    </w:p>
    <w:p w14:paraId="11B233DB" w14:textId="77777777" w:rsidR="007F1E4E" w:rsidRPr="00845C46" w:rsidRDefault="007F1E4E" w:rsidP="007F1E4E">
      <w:pPr>
        <w:pStyle w:val="P06-00"/>
        <w:rPr>
          <w:rFonts w:ascii="Courier New" w:hAnsi="Courier New"/>
        </w:rPr>
      </w:pPr>
      <w:r w:rsidRPr="00845C46">
        <w:rPr>
          <w:rFonts w:ascii="Courier New" w:hAnsi="Courier New"/>
        </w:rPr>
        <w:t>3.  Seeds and plants to grow food for personal consumption.</w:t>
      </w:r>
    </w:p>
    <w:p w14:paraId="7C7C195E" w14:textId="77777777" w:rsidR="007F1E4E" w:rsidRPr="00845C46" w:rsidRDefault="007F1E4E" w:rsidP="007F1E4E">
      <w:pPr>
        <w:pStyle w:val="P06-00"/>
        <w:rPr>
          <w:rFonts w:ascii="Courier New" w:hAnsi="Courier New"/>
        </w:rPr>
      </w:pPr>
      <w:r w:rsidRPr="00845C46">
        <w:rPr>
          <w:rFonts w:ascii="Courier New" w:hAnsi="Courier New"/>
        </w:rPr>
        <w:t>C.  The department shall not include food for consumption on the premises, alcoholic beverages, tobacco, medicines or dietary supplements, such as vitamins and protein supplements, as food, unless the item is otherwise deemed to be food under this section.</w:t>
      </w:r>
    </w:p>
    <w:p w14:paraId="3FE62FEC" w14:textId="77777777" w:rsidR="007F1E4E" w:rsidRPr="00845C46" w:rsidRDefault="007F1E4E" w:rsidP="007F1E4E">
      <w:pPr>
        <w:pStyle w:val="P06-00"/>
        <w:rPr>
          <w:rFonts w:ascii="Courier New" w:hAnsi="Courier New"/>
        </w:rPr>
      </w:pPr>
      <w:r w:rsidRPr="00845C46">
        <w:rPr>
          <w:rFonts w:ascii="Courier New" w:hAnsi="Courier New"/>
        </w:rPr>
        <w:t>D.  Notwithstanding section 42</w:t>
      </w:r>
      <w:r w:rsidRPr="00845C46">
        <w:rPr>
          <w:rFonts w:ascii="Courier New" w:hAnsi="Courier New"/>
        </w:rPr>
        <w:noBreakHyphen/>
        <w:t>5101, any ready-to-drink, nonalcoholic beverage that is contained in a closed or sealed bottle, can or carton, that is intended for human consumption and that is intended for home consumption is deemed to be food.</w:t>
      </w:r>
    </w:p>
    <w:p w14:paraId="7CC9457A" w14:textId="77777777" w:rsidR="007F1E4E" w:rsidRPr="00845C46" w:rsidRDefault="007F1E4E" w:rsidP="007F1E4E">
      <w:pPr>
        <w:pStyle w:val="P06-00"/>
        <w:rPr>
          <w:rFonts w:ascii="Courier New" w:hAnsi="Courier New"/>
        </w:rPr>
      </w:pPr>
      <w:r w:rsidRPr="00845C46">
        <w:rPr>
          <w:rFonts w:ascii="Courier New" w:hAnsi="Courier New"/>
        </w:rPr>
        <w:t xml:space="preserve">E.  The department shall adopt rules that, other than for those items specifically included or excluded by subsections B, C and D of this section, define food to be those items that are intended for human consumption and that are intended for home consumption.  In adopting these rules, the department shall give strong consideration to those specific items that are then eligible for purchase with supplemental nutrition assistance program benefits so as to effectuate the intent of the legislature as specified in this article. </w:t>
      </w:r>
      <w:r w:rsidRPr="00845C46">
        <w:rPr>
          <w:rFonts w:ascii="Courier New" w:hAnsi="Courier New"/>
          <w:vanish/>
        </w:rPr>
        <w:fldChar w:fldCharType="begin"/>
      </w:r>
      <w:r w:rsidRPr="00845C46">
        <w:rPr>
          <w:rFonts w:ascii="Courier New" w:hAnsi="Courier New"/>
          <w:vanish/>
        </w:rPr>
        <w:instrText xml:space="preserve"> COMMENTS END_STATUTE \* MERGEFORMAT </w:instrText>
      </w:r>
      <w:r w:rsidRPr="00845C46">
        <w:rPr>
          <w:rFonts w:ascii="Courier New" w:hAnsi="Courier New"/>
          <w:vanish/>
        </w:rPr>
        <w:fldChar w:fldCharType="separate"/>
      </w:r>
      <w:r w:rsidRPr="00845C46">
        <w:rPr>
          <w:rFonts w:ascii="Courier New" w:hAnsi="Courier New"/>
          <w:vanish/>
        </w:rPr>
        <w:t>END_STATUTE</w:t>
      </w:r>
      <w:r w:rsidRPr="00845C46">
        <w:rPr>
          <w:rFonts w:ascii="Courier New" w:hAnsi="Courier New"/>
          <w:vanish/>
        </w:rPr>
        <w:fldChar w:fldCharType="end"/>
      </w:r>
    </w:p>
    <w:p w14:paraId="507B43DE" w14:textId="77777777" w:rsidR="007F1E4E" w:rsidRPr="00845C46" w:rsidRDefault="007F1E4E" w:rsidP="007F1E4E">
      <w:pPr>
        <w:rPr>
          <w:rFonts w:ascii="Courier New" w:hAnsi="Courier New"/>
        </w:rPr>
      </w:pPr>
    </w:p>
    <w:sectPr w:rsidR="007F1E4E" w:rsidRPr="00845C46" w:rsidSect="007F1E4E">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1F253" w14:textId="77777777" w:rsidR="00A662A8" w:rsidRDefault="00A662A8">
      <w:r>
        <w:separator/>
      </w:r>
    </w:p>
  </w:endnote>
  <w:endnote w:type="continuationSeparator" w:id="0">
    <w:p w14:paraId="42ABFC33" w14:textId="77777777" w:rsidR="00A662A8" w:rsidRDefault="00A6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B54DF" w14:textId="77777777" w:rsidR="00A662A8" w:rsidRDefault="00A662A8">
      <w:r>
        <w:separator/>
      </w:r>
    </w:p>
  </w:footnote>
  <w:footnote w:type="continuationSeparator" w:id="0">
    <w:p w14:paraId="43DCCFBF" w14:textId="77777777" w:rsidR="00A662A8" w:rsidRDefault="00A66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75619024">
    <w:abstractNumId w:val="1"/>
  </w:num>
  <w:num w:numId="2" w16cid:durableId="1694963233">
    <w:abstractNumId w:val="1"/>
  </w:num>
  <w:num w:numId="3" w16cid:durableId="642080299">
    <w:abstractNumId w:val="0"/>
  </w:num>
  <w:num w:numId="4" w16cid:durableId="1475878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E4E"/>
    <w:rsid w:val="003F3D4E"/>
    <w:rsid w:val="004A179B"/>
    <w:rsid w:val="007F1E4E"/>
    <w:rsid w:val="00845C46"/>
    <w:rsid w:val="00A662A8"/>
    <w:rsid w:val="00DD449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A399F5"/>
  <w15:chartTrackingRefBased/>
  <w15:docId w15:val="{A96AC6FE-4969-4EED-86D2-C96BCC405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7F1E4E"/>
    <w:rPr>
      <w:rFonts w:ascii="Letter-Gothic-Drafting" w:hAnsi="Letter-Gothic-Drafting"/>
      <w:b/>
      <w:snapToGrid w:val="0"/>
      <w:lang w:val="en-US" w:eastAsia="en-US" w:bidi="ar-SA"/>
    </w:rPr>
  </w:style>
  <w:style w:type="character" w:customStyle="1" w:styleId="SEC06-18Char">
    <w:name w:val="SEC 06-18 Char"/>
    <w:basedOn w:val="DefaultParagraphFont"/>
    <w:link w:val="SEC06-18"/>
    <w:rsid w:val="007F1E4E"/>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234</Words>
  <Characters>1253</Characters>
  <Application>Microsoft Office Word</Application>
  <DocSecurity>0</DocSecurity>
  <Lines>25</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42-5106; Rules</dc:title>
  <dc:subject>Rules</dc:subject>
  <dc:creator>Arizona Legislative Council</dc:creator>
  <cp:keywords/>
  <dc:description>0236.doc - 511R - 2013</dc:description>
  <cp:lastModifiedBy>dbupdate</cp:lastModifiedBy>
  <cp:revision>2</cp:revision>
  <cp:lastPrinted>2013-08-07T23:25:00Z</cp:lastPrinted>
  <dcterms:created xsi:type="dcterms:W3CDTF">2026-09-10T06:11:00Z</dcterms:created>
  <dcterms:modified xsi:type="dcterms:W3CDTF">2026-09-10T06:11:00Z</dcterms:modified>
</cp:coreProperties>
</file>