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9CE67" w14:textId="77777777" w:rsidR="00200869" w:rsidRPr="000F3D45" w:rsidRDefault="00200869" w:rsidP="00200869">
      <w:pPr>
        <w:pStyle w:val="SEC06-18"/>
        <w:rPr>
          <w:rFonts w:ascii="Courier New" w:hAnsi="Courier New" w:cs="Courier New"/>
        </w:rPr>
      </w:pPr>
      <w:r w:rsidRPr="000F3D45">
        <w:rPr>
          <w:rFonts w:ascii="Courier New" w:hAnsi="Courier New" w:cs="Courier New"/>
        </w:rPr>
        <w:fldChar w:fldCharType="begin"/>
      </w:r>
      <w:r w:rsidRPr="000F3D45">
        <w:rPr>
          <w:rFonts w:ascii="Courier New" w:hAnsi="Courier New" w:cs="Courier New"/>
        </w:rPr>
        <w:instrText xml:space="preserve"> COMMENTS START_STATUTE \* MERGEFORMAT </w:instrText>
      </w:r>
      <w:r w:rsidRPr="000F3D45">
        <w:rPr>
          <w:rFonts w:ascii="Courier New" w:hAnsi="Courier New" w:cs="Courier New"/>
        </w:rPr>
        <w:fldChar w:fldCharType="separate"/>
      </w:r>
      <w:r w:rsidRPr="000F3D45">
        <w:rPr>
          <w:rFonts w:ascii="Courier New" w:hAnsi="Courier New" w:cs="Courier New"/>
          <w:vanish/>
        </w:rPr>
        <w:t>START_STATUTE</w:t>
      </w:r>
      <w:r w:rsidRPr="000F3D45">
        <w:rPr>
          <w:rFonts w:ascii="Courier New" w:hAnsi="Courier New" w:cs="Courier New"/>
        </w:rPr>
        <w:fldChar w:fldCharType="end"/>
      </w:r>
      <w:r w:rsidRPr="000F3D45">
        <w:rPr>
          <w:rStyle w:val="SNUM"/>
          <w:rFonts w:ascii="Courier New" w:hAnsi="Courier New" w:cs="Courier New"/>
        </w:rPr>
        <w:t>41-4028</w:t>
      </w:r>
      <w:r w:rsidRPr="000F3D45">
        <w:rPr>
          <w:rFonts w:ascii="Courier New" w:hAnsi="Courier New" w:cs="Courier New"/>
        </w:rPr>
        <w:t>.  </w:t>
      </w:r>
      <w:r w:rsidRPr="000F3D45">
        <w:rPr>
          <w:rStyle w:val="SECHEAD"/>
          <w:rFonts w:ascii="Courier New" w:hAnsi="Courier New" w:cs="Courier New"/>
        </w:rPr>
        <w:t>Exemptions</w:t>
      </w:r>
    </w:p>
    <w:p w14:paraId="04F017B1" w14:textId="77777777" w:rsidR="00200869" w:rsidRPr="000F3D45" w:rsidRDefault="00200869" w:rsidP="00200869">
      <w:pPr>
        <w:pStyle w:val="P06-00"/>
        <w:rPr>
          <w:rFonts w:ascii="Courier New" w:hAnsi="Courier New" w:cs="Courier New"/>
        </w:rPr>
      </w:pPr>
      <w:r w:rsidRPr="000F3D45">
        <w:rPr>
          <w:rFonts w:ascii="Courier New" w:hAnsi="Courier New" w:cs="Courier New"/>
        </w:rPr>
        <w:t>A.  Any person who is engaged in installing manufactured homes, mobile homes or accessory structures and who is licensed in an appropriate category by the registrar of contractors pursuant to title 32, chapter 10, article 2 is exempt only from the licensing requirements of this article.</w:t>
      </w:r>
    </w:p>
    <w:p w14:paraId="09C9A5B7" w14:textId="77777777" w:rsidR="00200869" w:rsidRPr="000F3D45" w:rsidRDefault="00200869" w:rsidP="00200869">
      <w:pPr>
        <w:pStyle w:val="P06-00"/>
        <w:rPr>
          <w:rFonts w:ascii="Courier New" w:hAnsi="Courier New" w:cs="Courier New"/>
        </w:rPr>
      </w:pPr>
      <w:r w:rsidRPr="000F3D45">
        <w:rPr>
          <w:rFonts w:ascii="Courier New" w:hAnsi="Courier New" w:cs="Courier New"/>
        </w:rPr>
        <w:t>B.  The requirements of this chapter applicable to dealers do not apply to persons performing the following transactions:</w:t>
      </w:r>
    </w:p>
    <w:p w14:paraId="17E70ABD" w14:textId="77777777" w:rsidR="00200869" w:rsidRPr="000F3D45" w:rsidRDefault="00200869" w:rsidP="00200869">
      <w:pPr>
        <w:pStyle w:val="P06-00"/>
        <w:rPr>
          <w:rFonts w:ascii="Courier New" w:hAnsi="Courier New" w:cs="Courier New"/>
        </w:rPr>
      </w:pPr>
      <w:r w:rsidRPr="000F3D45">
        <w:rPr>
          <w:rFonts w:ascii="Courier New" w:hAnsi="Courier New" w:cs="Courier New"/>
        </w:rPr>
        <w:t>1.  A person who is licensed pursuant to title 32, chapter 20 and who is engaged in activities proscribed by this chapter with respect to any of the following:</w:t>
      </w:r>
    </w:p>
    <w:p w14:paraId="1593C36A" w14:textId="77777777" w:rsidR="00200869" w:rsidRPr="000F3D45" w:rsidRDefault="00200869" w:rsidP="00200869">
      <w:pPr>
        <w:pStyle w:val="P06-00"/>
        <w:rPr>
          <w:rFonts w:ascii="Courier New" w:hAnsi="Courier New" w:cs="Courier New"/>
        </w:rPr>
      </w:pPr>
      <w:r w:rsidRPr="000F3D45">
        <w:rPr>
          <w:rFonts w:ascii="Courier New" w:hAnsi="Courier New" w:cs="Courier New"/>
        </w:rPr>
        <w:t>(a)  New or used manufactured homes, mobile homes or factory</w:t>
      </w:r>
      <w:r w:rsidRPr="000F3D45">
        <w:rPr>
          <w:rFonts w:ascii="Courier New" w:hAnsi="Courier New" w:cs="Courier New"/>
        </w:rPr>
        <w:noBreakHyphen/>
        <w:t>built buildings if the manufactured home, mobile home or factory</w:t>
      </w:r>
      <w:r w:rsidRPr="000F3D45">
        <w:rPr>
          <w:rFonts w:ascii="Courier New" w:hAnsi="Courier New" w:cs="Courier New"/>
        </w:rPr>
        <w:noBreakHyphen/>
        <w:t xml:space="preserve">built building is listed in a contract for transfer of an interest in real property executed by its owner and is installed on the real property.  </w:t>
      </w:r>
    </w:p>
    <w:p w14:paraId="60BC694F" w14:textId="77777777" w:rsidR="00200869" w:rsidRPr="000F3D45" w:rsidRDefault="00200869" w:rsidP="00200869">
      <w:pPr>
        <w:pStyle w:val="P06-00"/>
        <w:rPr>
          <w:rFonts w:ascii="Courier New" w:hAnsi="Courier New" w:cs="Courier New"/>
        </w:rPr>
      </w:pPr>
      <w:r w:rsidRPr="000F3D45">
        <w:rPr>
          <w:rFonts w:ascii="Courier New" w:hAnsi="Courier New" w:cs="Courier New"/>
        </w:rPr>
        <w:t>(b)  New or used manufactured homes and mobile homes that are located in mobile home parks as defined in section 33</w:t>
      </w:r>
      <w:r w:rsidRPr="000F3D45">
        <w:rPr>
          <w:rFonts w:ascii="Courier New" w:hAnsi="Courier New" w:cs="Courier New"/>
        </w:rPr>
        <w:noBreakHyphen/>
        <w:t>1409 if the person who is licensed pursuant to title 32, chapter 20 is acting as an agent for a licensed manufactured housing dealer and the dealer is responsible for filing all of the required paperwork and submitting the required fees on the sale of the home pursuant to this chapter.</w:t>
      </w:r>
    </w:p>
    <w:p w14:paraId="3720F78E" w14:textId="77777777" w:rsidR="00200869" w:rsidRPr="000F3D45" w:rsidRDefault="00200869" w:rsidP="00200869">
      <w:pPr>
        <w:pStyle w:val="P06-00"/>
        <w:rPr>
          <w:rFonts w:ascii="Courier New" w:hAnsi="Courier New" w:cs="Courier New"/>
        </w:rPr>
      </w:pPr>
      <w:r w:rsidRPr="000F3D45">
        <w:rPr>
          <w:rFonts w:ascii="Courier New" w:hAnsi="Courier New" w:cs="Courier New"/>
        </w:rPr>
        <w:t>(c)  Used manufactured homes and mobile homes that are located in mobile home parks as defined in section 33</w:t>
      </w:r>
      <w:r w:rsidRPr="000F3D45">
        <w:rPr>
          <w:rFonts w:ascii="Courier New" w:hAnsi="Courier New" w:cs="Courier New"/>
        </w:rPr>
        <w:noBreakHyphen/>
        <w:t>1409 if the person who is licensed pursuant to title 32, chapter 20 is acting on behalf of a private party and the real estate broker or real estate salesman remains subject to the real estate licensure requirements prescribed in title 32, chapter 20.</w:t>
      </w:r>
    </w:p>
    <w:p w14:paraId="06C5E618" w14:textId="77777777" w:rsidR="00200869" w:rsidRPr="000F3D45" w:rsidRDefault="00200869" w:rsidP="00200869">
      <w:pPr>
        <w:pStyle w:val="P06-00"/>
        <w:rPr>
          <w:rFonts w:ascii="Courier New" w:hAnsi="Courier New" w:cs="Courier New"/>
        </w:rPr>
      </w:pPr>
      <w:r w:rsidRPr="000F3D45">
        <w:rPr>
          <w:rFonts w:ascii="Courier New" w:hAnsi="Courier New" w:cs="Courier New"/>
        </w:rPr>
        <w:t>(d)  New manufactured homes if the person who is licensed pursuant to title 32, chapter 20 is acting as an agent for a licensed manufactured housing dealer and the dealer is responsible for filing all of the required paperwork and submitting the required fees on the sale of the home pursuant to this chapter.</w:t>
      </w:r>
    </w:p>
    <w:p w14:paraId="7118E295" w14:textId="77777777" w:rsidR="00200869" w:rsidRPr="000F3D45" w:rsidRDefault="00200869" w:rsidP="00200869">
      <w:pPr>
        <w:pStyle w:val="P06-00"/>
        <w:rPr>
          <w:rFonts w:ascii="Courier New" w:hAnsi="Courier New" w:cs="Courier New"/>
        </w:rPr>
      </w:pPr>
      <w:r w:rsidRPr="000F3D45">
        <w:rPr>
          <w:rFonts w:ascii="Courier New" w:hAnsi="Courier New" w:cs="Courier New"/>
        </w:rPr>
        <w:t>2.  Receivers, trustees, administrators, executors, guardians or other persons who are appointed by or acting under the judgment of any court.</w:t>
      </w:r>
    </w:p>
    <w:p w14:paraId="62B9735A" w14:textId="77777777" w:rsidR="00200869" w:rsidRPr="000F3D45" w:rsidRDefault="00200869" w:rsidP="00200869">
      <w:pPr>
        <w:pStyle w:val="P06-00"/>
        <w:rPr>
          <w:rFonts w:ascii="Courier New" w:hAnsi="Courier New" w:cs="Courier New"/>
        </w:rPr>
      </w:pPr>
      <w:r w:rsidRPr="000F3D45">
        <w:rPr>
          <w:rFonts w:ascii="Courier New" w:hAnsi="Courier New" w:cs="Courier New"/>
        </w:rPr>
        <w:t>3.  Public officers while performing their official duties.</w:t>
      </w:r>
    </w:p>
    <w:p w14:paraId="7F8B1C08" w14:textId="77777777" w:rsidR="00200869" w:rsidRPr="000F3D45" w:rsidRDefault="00200869" w:rsidP="00200869">
      <w:pPr>
        <w:pStyle w:val="P06-00"/>
        <w:rPr>
          <w:rFonts w:ascii="Courier New" w:hAnsi="Courier New" w:cs="Courier New"/>
        </w:rPr>
      </w:pPr>
      <w:r w:rsidRPr="000F3D45">
        <w:rPr>
          <w:rFonts w:ascii="Courier New" w:hAnsi="Courier New" w:cs="Courier New"/>
        </w:rPr>
        <w:t>4.  Banks and other financial institutions, and their subsidiaries, and other corporations qualified to do business in this state, if they are proceeding as repossessors or liquidators, but only to the extent that they finance the sales transaction by which the repossessed property is liquidated or are a holder in due course with respect to the transaction.</w:t>
      </w:r>
    </w:p>
    <w:p w14:paraId="16BF6508" w14:textId="77777777" w:rsidR="00200869" w:rsidRPr="000F3D45" w:rsidRDefault="00200869" w:rsidP="00200869">
      <w:pPr>
        <w:pStyle w:val="P06-00"/>
        <w:rPr>
          <w:rFonts w:ascii="Courier New" w:hAnsi="Courier New" w:cs="Courier New"/>
        </w:rPr>
      </w:pPr>
      <w:r w:rsidRPr="000F3D45">
        <w:rPr>
          <w:rFonts w:ascii="Courier New" w:hAnsi="Courier New" w:cs="Courier New"/>
        </w:rPr>
        <w:t>5.  A purchaser who sells not more than two factory</w:t>
      </w:r>
      <w:r w:rsidRPr="000F3D45">
        <w:rPr>
          <w:rFonts w:ascii="Courier New" w:hAnsi="Courier New" w:cs="Courier New"/>
        </w:rPr>
        <w:noBreakHyphen/>
        <w:t>built buildings, manufactured homes or mobile homes in any twelve</w:t>
      </w:r>
      <w:r w:rsidRPr="000F3D45">
        <w:rPr>
          <w:rFonts w:ascii="Courier New" w:hAnsi="Courier New" w:cs="Courier New"/>
        </w:rPr>
        <w:noBreakHyphen/>
        <w:t>month period.</w:t>
      </w:r>
    </w:p>
    <w:p w14:paraId="47939CC7" w14:textId="77777777" w:rsidR="00F540AD" w:rsidRPr="000F3D45" w:rsidRDefault="00200869" w:rsidP="00200869">
      <w:pPr>
        <w:ind w:firstLine="720"/>
        <w:rPr>
          <w:rFonts w:ascii="Courier New" w:hAnsi="Courier New" w:cs="Courier New"/>
        </w:rPr>
      </w:pPr>
      <w:r w:rsidRPr="000F3D45">
        <w:rPr>
          <w:rFonts w:ascii="Courier New" w:hAnsi="Courier New" w:cs="Courier New"/>
        </w:rPr>
        <w:t>C.  For the purposes of this section, a manufactured home, mobile home or factory</w:t>
      </w:r>
      <w:r w:rsidRPr="000F3D45">
        <w:rPr>
          <w:rFonts w:ascii="Courier New" w:hAnsi="Courier New" w:cs="Courier New"/>
        </w:rPr>
        <w:noBreakHyphen/>
        <w:t xml:space="preserve">built building is used if it has been occupied for at least thirty consecutive days for its intended use or function by a bona fide homeowner, renter or other end user. </w:t>
      </w:r>
      <w:r w:rsidRPr="000F3D45">
        <w:rPr>
          <w:rFonts w:ascii="Courier New" w:hAnsi="Courier New" w:cs="Courier New"/>
        </w:rPr>
        <w:fldChar w:fldCharType="begin"/>
      </w:r>
      <w:r w:rsidRPr="000F3D45">
        <w:rPr>
          <w:rFonts w:ascii="Courier New" w:hAnsi="Courier New" w:cs="Courier New"/>
        </w:rPr>
        <w:instrText xml:space="preserve"> COMMENTS END_STATUTE \* MERGEFORMAT </w:instrText>
      </w:r>
      <w:r w:rsidRPr="000F3D45">
        <w:rPr>
          <w:rFonts w:ascii="Courier New" w:hAnsi="Courier New" w:cs="Courier New"/>
        </w:rPr>
        <w:fldChar w:fldCharType="separate"/>
      </w:r>
      <w:r w:rsidRPr="000F3D45">
        <w:rPr>
          <w:rFonts w:ascii="Courier New" w:hAnsi="Courier New" w:cs="Courier New"/>
          <w:vanish/>
        </w:rPr>
        <w:t>END_STATUTE</w:t>
      </w:r>
      <w:r w:rsidRPr="000F3D45">
        <w:rPr>
          <w:rFonts w:ascii="Courier New" w:hAnsi="Courier New" w:cs="Courier New"/>
        </w:rPr>
        <w:fldChar w:fldCharType="end"/>
      </w:r>
    </w:p>
    <w:sectPr w:rsidR="00F540AD" w:rsidRPr="000F3D45" w:rsidSect="0020086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1380A" w14:textId="77777777" w:rsidR="00AB015F" w:rsidRDefault="00AB015F">
      <w:r>
        <w:separator/>
      </w:r>
    </w:p>
  </w:endnote>
  <w:endnote w:type="continuationSeparator" w:id="0">
    <w:p w14:paraId="41BCCB8D" w14:textId="77777777" w:rsidR="00AB015F" w:rsidRDefault="00AB0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7302" w14:textId="77777777" w:rsidR="00AB015F" w:rsidRDefault="00AB015F">
      <w:r>
        <w:separator/>
      </w:r>
    </w:p>
  </w:footnote>
  <w:footnote w:type="continuationSeparator" w:id="0">
    <w:p w14:paraId="03E557BA" w14:textId="77777777" w:rsidR="00AB015F" w:rsidRDefault="00AB0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57428165">
    <w:abstractNumId w:val="1"/>
  </w:num>
  <w:num w:numId="2" w16cid:durableId="994727527">
    <w:abstractNumId w:val="1"/>
  </w:num>
  <w:num w:numId="3" w16cid:durableId="598871982">
    <w:abstractNumId w:val="0"/>
  </w:num>
  <w:num w:numId="4" w16cid:durableId="140085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69"/>
    <w:rsid w:val="000F3D45"/>
    <w:rsid w:val="00200869"/>
    <w:rsid w:val="00AB015F"/>
    <w:rsid w:val="00C37C04"/>
    <w:rsid w:val="00DA2A08"/>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5CB5F"/>
  <w15:chartTrackingRefBased/>
  <w15:docId w15:val="{C4646916-83D5-44F0-B686-5B593518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200869"/>
    <w:rPr>
      <w:rFonts w:ascii="Letter-Gothic-Drafting" w:hAnsi="Letter-Gothic-Drafting"/>
      <w:b/>
      <w:snapToGrid w:val="0"/>
    </w:rPr>
  </w:style>
  <w:style w:type="character" w:customStyle="1" w:styleId="SEC06-18Char">
    <w:name w:val="SEC 06-18 Char"/>
    <w:link w:val="SEC06-18"/>
    <w:rsid w:val="0020086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496</Words>
  <Characters>2495</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41-4028; Exemptions</dc:title>
  <dc:subject>Exemptions</dc:subject>
  <dc:creator>Arizona Legislative Council</dc:creator>
  <cp:keywords/>
  <dc:description>0012.docx - 532R - 2018</dc:description>
  <cp:lastModifiedBy>dbupdate</cp:lastModifiedBy>
  <cp:revision>2</cp:revision>
  <dcterms:created xsi:type="dcterms:W3CDTF">2026-09-10T05:21:00Z</dcterms:created>
  <dcterms:modified xsi:type="dcterms:W3CDTF">2026-09-10T05:21:00Z</dcterms:modified>
</cp:coreProperties>
</file>