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7464E" w14:textId="62F4906D" w:rsidR="0094576A" w:rsidRPr="00200214" w:rsidRDefault="0094576A" w:rsidP="0094576A">
      <w:pPr>
        <w:pStyle w:val="SEC06-18"/>
        <w:rPr>
          <w:rFonts w:ascii="Courier New" w:hAnsi="Courier New" w:cs="Courier New"/>
        </w:rPr>
      </w:pPr>
      <w:r w:rsidRPr="00200214">
        <w:rPr>
          <w:rFonts w:ascii="Courier New" w:hAnsi="Courier New" w:cs="Courier New"/>
        </w:rPr>
        <w:fldChar w:fldCharType="begin"/>
      </w:r>
      <w:r w:rsidRPr="00200214">
        <w:rPr>
          <w:rFonts w:ascii="Courier New" w:hAnsi="Courier New" w:cs="Courier New"/>
        </w:rPr>
        <w:instrText xml:space="preserve"> COMMENTS START_STATUTE \* MERGEFORMAT </w:instrText>
      </w:r>
      <w:r w:rsidRPr="00200214">
        <w:rPr>
          <w:rFonts w:ascii="Courier New" w:hAnsi="Courier New" w:cs="Courier New"/>
        </w:rPr>
        <w:fldChar w:fldCharType="separate"/>
      </w:r>
      <w:r w:rsidRPr="00200214">
        <w:rPr>
          <w:rFonts w:ascii="Courier New" w:hAnsi="Courier New" w:cs="Courier New"/>
          <w:vanish/>
        </w:rPr>
        <w:t>START_STATUTE</w:t>
      </w:r>
      <w:r w:rsidRPr="00200214">
        <w:rPr>
          <w:rFonts w:ascii="Courier New" w:hAnsi="Courier New" w:cs="Courier New"/>
        </w:rPr>
        <w:fldChar w:fldCharType="end"/>
      </w:r>
      <w:r w:rsidRPr="00200214">
        <w:rPr>
          <w:rStyle w:val="SNUM"/>
          <w:rFonts w:ascii="Courier New" w:hAnsi="Courier New" w:cs="Courier New"/>
        </w:rPr>
        <w:t>41-4025.</w:t>
      </w:r>
      <w:r w:rsidRPr="00200214">
        <w:rPr>
          <w:rFonts w:ascii="Courier New" w:hAnsi="Courier New" w:cs="Courier New"/>
        </w:rPr>
        <w:t>  </w:t>
      </w:r>
      <w:r w:rsidRPr="00200214">
        <w:rPr>
          <w:rStyle w:val="SECHEAD"/>
          <w:rFonts w:ascii="Courier New" w:hAnsi="Courier New" w:cs="Courier New"/>
        </w:rPr>
        <w:t>Qualifications and requirements for licensure</w:t>
      </w:r>
    </w:p>
    <w:p w14:paraId="5E31207C" w14:textId="77777777" w:rsidR="0094576A" w:rsidRPr="00200214" w:rsidRDefault="0094576A" w:rsidP="0094576A">
      <w:pPr>
        <w:pStyle w:val="P06-00"/>
        <w:rPr>
          <w:rFonts w:ascii="Courier New" w:hAnsi="Courier New" w:cs="Courier New"/>
        </w:rPr>
      </w:pPr>
      <w:r w:rsidRPr="00200214">
        <w:rPr>
          <w:rFonts w:ascii="Courier New" w:hAnsi="Courier New" w:cs="Courier New"/>
        </w:rPr>
        <w:t>A.  A manufacturer, dealer, broker, salesperson or installer license shall be issued by the director.</w:t>
      </w:r>
    </w:p>
    <w:p w14:paraId="1DB82285" w14:textId="77777777" w:rsidR="0094576A" w:rsidRPr="00200214" w:rsidRDefault="0094576A" w:rsidP="0094576A">
      <w:pPr>
        <w:pStyle w:val="P06-00"/>
        <w:rPr>
          <w:rFonts w:ascii="Courier New" w:hAnsi="Courier New" w:cs="Courier New"/>
        </w:rPr>
      </w:pPr>
      <w:r w:rsidRPr="00200214">
        <w:rPr>
          <w:rFonts w:ascii="Courier New" w:hAnsi="Courier New" w:cs="Courier New"/>
        </w:rPr>
        <w:t>B.  The director shall:</w:t>
      </w:r>
    </w:p>
    <w:p w14:paraId="3C110A41" w14:textId="77777777" w:rsidR="0094576A" w:rsidRPr="00200214" w:rsidRDefault="0094576A" w:rsidP="0094576A">
      <w:pPr>
        <w:pStyle w:val="P06-00"/>
        <w:rPr>
          <w:rFonts w:ascii="Courier New" w:hAnsi="Courier New" w:cs="Courier New"/>
        </w:rPr>
      </w:pPr>
      <w:r w:rsidRPr="00200214">
        <w:rPr>
          <w:rFonts w:ascii="Courier New" w:hAnsi="Courier New" w:cs="Courier New"/>
        </w:rPr>
        <w:t>1.  Qualify applicants for a license.</w:t>
      </w:r>
    </w:p>
    <w:p w14:paraId="74C33375" w14:textId="77777777" w:rsidR="0094576A" w:rsidRPr="00200214" w:rsidRDefault="0094576A" w:rsidP="0094576A">
      <w:pPr>
        <w:pStyle w:val="P06-00"/>
        <w:rPr>
          <w:rFonts w:ascii="Courier New" w:hAnsi="Courier New" w:cs="Courier New"/>
        </w:rPr>
      </w:pPr>
      <w:r w:rsidRPr="00200214">
        <w:rPr>
          <w:rFonts w:ascii="Courier New" w:hAnsi="Courier New" w:cs="Courier New"/>
        </w:rPr>
        <w:t>2.  Conduct investigations as the director deems necessary.</w:t>
      </w:r>
    </w:p>
    <w:p w14:paraId="7F99F328" w14:textId="77777777" w:rsidR="0094576A" w:rsidRPr="00200214" w:rsidRDefault="0094576A" w:rsidP="0094576A">
      <w:pPr>
        <w:pStyle w:val="P06-00"/>
        <w:rPr>
          <w:rFonts w:ascii="Courier New" w:hAnsi="Courier New" w:cs="Courier New"/>
        </w:rPr>
      </w:pPr>
      <w:r w:rsidRPr="00200214">
        <w:rPr>
          <w:rFonts w:ascii="Courier New" w:hAnsi="Courier New" w:cs="Courier New"/>
        </w:rPr>
        <w:t>3.  Establish and administer written examinations for the applicable license classifications.</w:t>
      </w:r>
    </w:p>
    <w:p w14:paraId="501235D9" w14:textId="77777777" w:rsidR="0094576A" w:rsidRPr="00200214" w:rsidRDefault="0094576A" w:rsidP="0094576A">
      <w:pPr>
        <w:pStyle w:val="P06-00"/>
        <w:rPr>
          <w:rFonts w:ascii="Courier New" w:hAnsi="Courier New" w:cs="Courier New"/>
        </w:rPr>
      </w:pPr>
      <w:r w:rsidRPr="00200214">
        <w:rPr>
          <w:rFonts w:ascii="Courier New" w:hAnsi="Courier New" w:cs="Courier New"/>
        </w:rPr>
        <w:t>C.  The director may establish experience requirements for installers of manufactured homes, mobile homes, factory</w:t>
      </w:r>
      <w:r w:rsidRPr="00200214">
        <w:rPr>
          <w:rFonts w:ascii="Courier New" w:hAnsi="Courier New" w:cs="Courier New"/>
        </w:rPr>
        <w:noBreakHyphen/>
        <w:t>built buildings and accessory structures.</w:t>
      </w:r>
    </w:p>
    <w:p w14:paraId="65A8AA75" w14:textId="77777777" w:rsidR="0094576A" w:rsidRPr="00200214" w:rsidRDefault="0094576A" w:rsidP="0094576A">
      <w:pPr>
        <w:pStyle w:val="P06-00"/>
        <w:rPr>
          <w:rFonts w:ascii="Courier New" w:hAnsi="Courier New" w:cs="Courier New"/>
        </w:rPr>
      </w:pPr>
      <w:r w:rsidRPr="00200214">
        <w:rPr>
          <w:rFonts w:ascii="Courier New" w:hAnsi="Courier New" w:cs="Courier New"/>
        </w:rPr>
        <w:t>D.  To obtain a license pursuant to this article, the applicant shall submit to the director a notarized application on forms prescribed by the department together with the required license fee.  The application shall contain the following information:</w:t>
      </w:r>
    </w:p>
    <w:p w14:paraId="12A04889" w14:textId="77777777" w:rsidR="0094576A" w:rsidRPr="00200214" w:rsidRDefault="0094576A" w:rsidP="0094576A">
      <w:pPr>
        <w:pStyle w:val="P06-00"/>
        <w:rPr>
          <w:rFonts w:ascii="Courier New" w:hAnsi="Courier New" w:cs="Courier New"/>
        </w:rPr>
      </w:pPr>
      <w:r w:rsidRPr="00200214">
        <w:rPr>
          <w:rFonts w:ascii="Courier New" w:hAnsi="Courier New" w:cs="Courier New"/>
        </w:rPr>
        <w:t>1.  A designation of the classification of license sought by the applicant.</w:t>
      </w:r>
    </w:p>
    <w:p w14:paraId="2A0B772E" w14:textId="77777777" w:rsidR="0094576A" w:rsidRPr="00200214" w:rsidRDefault="0094576A" w:rsidP="0094576A">
      <w:pPr>
        <w:pStyle w:val="P06-00"/>
        <w:rPr>
          <w:rFonts w:ascii="Courier New" w:hAnsi="Courier New" w:cs="Courier New"/>
        </w:rPr>
      </w:pPr>
      <w:r w:rsidRPr="00200214">
        <w:rPr>
          <w:rFonts w:ascii="Courier New" w:hAnsi="Courier New" w:cs="Courier New"/>
        </w:rPr>
        <w:t>2.  The name, birth date and address of an individual applicant.</w:t>
      </w:r>
    </w:p>
    <w:p w14:paraId="14E7D729" w14:textId="77777777" w:rsidR="0094576A" w:rsidRPr="00200214" w:rsidRDefault="0094576A" w:rsidP="0094576A">
      <w:pPr>
        <w:pStyle w:val="P06-00"/>
        <w:rPr>
          <w:rFonts w:ascii="Courier New" w:hAnsi="Courier New" w:cs="Courier New"/>
        </w:rPr>
      </w:pPr>
      <w:r w:rsidRPr="00200214">
        <w:rPr>
          <w:rFonts w:ascii="Courier New" w:hAnsi="Courier New" w:cs="Courier New"/>
        </w:rPr>
        <w:t>3.  If the applicant is a partnership, the name, birth date and address of all partners with a designation of any limited partners.</w:t>
      </w:r>
    </w:p>
    <w:p w14:paraId="1D360342" w14:textId="77777777" w:rsidR="0094576A" w:rsidRPr="00200214" w:rsidRDefault="0094576A" w:rsidP="0094576A">
      <w:pPr>
        <w:pStyle w:val="P06-00"/>
        <w:rPr>
          <w:rFonts w:ascii="Courier New" w:hAnsi="Courier New" w:cs="Courier New"/>
        </w:rPr>
      </w:pPr>
      <w:r w:rsidRPr="00200214">
        <w:rPr>
          <w:rFonts w:ascii="Courier New" w:hAnsi="Courier New" w:cs="Courier New"/>
        </w:rPr>
        <w:t>4.  If the applicant is a corporation, association or other organization, the names, birth dates and addresses of the president, vice president, secretary and treasurer.</w:t>
      </w:r>
    </w:p>
    <w:p w14:paraId="3C27B9C4" w14:textId="77777777" w:rsidR="0094576A" w:rsidRPr="00200214" w:rsidRDefault="0094576A" w:rsidP="0094576A">
      <w:pPr>
        <w:pStyle w:val="P06-00"/>
        <w:rPr>
          <w:rFonts w:ascii="Courier New" w:hAnsi="Courier New" w:cs="Courier New"/>
        </w:rPr>
      </w:pPr>
      <w:r w:rsidRPr="00200214">
        <w:rPr>
          <w:rFonts w:ascii="Courier New" w:hAnsi="Courier New" w:cs="Courier New"/>
        </w:rPr>
        <w:t>5.  For all licenses, except those for salespersons, the name, birth date and address of the qualifying party.  The qualifying party must reside within the state of the principal place of the licensee's business and shall not act in the capacity of a qualifying party for more than one license in the same classification.</w:t>
      </w:r>
    </w:p>
    <w:p w14:paraId="5B0E7648" w14:textId="77777777" w:rsidR="0094576A" w:rsidRPr="00200214" w:rsidRDefault="0094576A" w:rsidP="0094576A">
      <w:pPr>
        <w:pStyle w:val="P06-00"/>
        <w:rPr>
          <w:rFonts w:ascii="Courier New" w:hAnsi="Courier New" w:cs="Courier New"/>
        </w:rPr>
      </w:pPr>
      <w:r w:rsidRPr="00200214">
        <w:rPr>
          <w:rFonts w:ascii="Courier New" w:hAnsi="Courier New" w:cs="Courier New"/>
        </w:rPr>
        <w:t>6.  If the applicant is a corporation, association or other organization, evidence that the corporation, association or other organization is in good standing with the Arizona corporation commission.</w:t>
      </w:r>
    </w:p>
    <w:p w14:paraId="54DC9F71" w14:textId="77777777" w:rsidR="0094576A" w:rsidRPr="00200214" w:rsidRDefault="0094576A" w:rsidP="0094576A">
      <w:pPr>
        <w:pStyle w:val="P06-00"/>
        <w:rPr>
          <w:rFonts w:ascii="Courier New" w:hAnsi="Courier New" w:cs="Courier New"/>
        </w:rPr>
      </w:pPr>
      <w:r w:rsidRPr="00200214">
        <w:rPr>
          <w:rFonts w:ascii="Courier New" w:hAnsi="Courier New" w:cs="Courier New"/>
        </w:rPr>
        <w:t>7.  Whether the owner, if the applicant is a sole proprietorship, all partners, if the applicant is a partnership, all officers, if the applicant is a corporation or other type of association, the managers or managing members, if the applicant is a limited liability company, the general partner, if the applicant is a limited partnership, or the individual, if the applicant is a salesperson, has ever been charged or convicted of a felony, or has ever received an adverse final decision in a civil action alleging fraud or misrepresentation and, if so, the nature of the action and the final disposition of the case.</w:t>
      </w:r>
    </w:p>
    <w:p w14:paraId="2EDD927C" w14:textId="77777777" w:rsidR="0094576A" w:rsidRPr="00200214" w:rsidRDefault="0094576A" w:rsidP="0094576A">
      <w:pPr>
        <w:pStyle w:val="P06-00"/>
        <w:rPr>
          <w:rFonts w:ascii="Courier New" w:hAnsi="Courier New" w:cs="Courier New"/>
        </w:rPr>
      </w:pPr>
      <w:r w:rsidRPr="00200214">
        <w:rPr>
          <w:rFonts w:ascii="Courier New" w:hAnsi="Courier New" w:cs="Courier New"/>
        </w:rPr>
        <w:t>8.  For corporations, the name and address of a statutory agent who is appointed by the licensee on whom legal notices, summonses or other processes may be served, which service shall be deemed personal service on the licensee.</w:t>
      </w:r>
    </w:p>
    <w:p w14:paraId="05497020" w14:textId="77777777" w:rsidR="0094576A" w:rsidRPr="00200214" w:rsidRDefault="0094576A" w:rsidP="0094576A">
      <w:pPr>
        <w:pStyle w:val="P06-00"/>
        <w:rPr>
          <w:rFonts w:ascii="Courier New" w:hAnsi="Courier New" w:cs="Courier New"/>
        </w:rPr>
      </w:pPr>
      <w:r w:rsidRPr="00200214">
        <w:rPr>
          <w:rFonts w:ascii="Courier New" w:hAnsi="Courier New" w:cs="Courier New"/>
        </w:rPr>
        <w:t>9.  If it is an application for a salesperson's license, the applicant shall designate an employing dealer or broker and shall include the signature of the qualifying party or the qualifying party's designee.</w:t>
      </w:r>
    </w:p>
    <w:p w14:paraId="6D5F1D44" w14:textId="77777777" w:rsidR="0094576A" w:rsidRPr="00200214" w:rsidRDefault="0094576A" w:rsidP="0094576A">
      <w:pPr>
        <w:pStyle w:val="P06-00"/>
        <w:rPr>
          <w:rFonts w:ascii="Courier New" w:hAnsi="Courier New" w:cs="Courier New"/>
        </w:rPr>
      </w:pPr>
      <w:r w:rsidRPr="00200214">
        <w:rPr>
          <w:rFonts w:ascii="Courier New" w:hAnsi="Courier New" w:cs="Courier New"/>
        </w:rPr>
        <w:t>10.  Other information as the director may deem necessary.</w:t>
      </w:r>
    </w:p>
    <w:p w14:paraId="74F2A8E5" w14:textId="77777777" w:rsidR="0094576A" w:rsidRPr="00200214" w:rsidRDefault="0094576A" w:rsidP="0094576A">
      <w:pPr>
        <w:pStyle w:val="P06-00"/>
        <w:rPr>
          <w:rFonts w:ascii="Courier New" w:hAnsi="Courier New" w:cs="Courier New"/>
        </w:rPr>
      </w:pPr>
      <w:r w:rsidRPr="00200214">
        <w:rPr>
          <w:rFonts w:ascii="Courier New" w:hAnsi="Courier New" w:cs="Courier New"/>
        </w:rPr>
        <w:t>E.  Before receiving and holding a license issued pursuant to this article, the owner, if the applicant is a sole proprietorship, all partners, if the applicant is a partnership, the general partner, if the applicant is a limited partnership, the president, vice president, secretary and treasurer, if the applicant is a corporation or other type of association, the manager or managing members, if the applicant is a limited liability company, the individual, if the applicant is a salesperson, and the qualifying party shall submit a valid fingerprint clearance card issued pursuant to section 41</w:t>
      </w:r>
      <w:r w:rsidRPr="00200214">
        <w:rPr>
          <w:rFonts w:ascii="Courier New" w:hAnsi="Courier New" w:cs="Courier New"/>
        </w:rPr>
        <w:noBreakHyphen/>
        <w:t>1758.03.  The applicant is responsible for providing the department with a valid fingerprint clearance card.</w:t>
      </w:r>
    </w:p>
    <w:p w14:paraId="1C464850" w14:textId="77777777" w:rsidR="0094576A" w:rsidRPr="00200214" w:rsidRDefault="0094576A" w:rsidP="0094576A">
      <w:pPr>
        <w:pStyle w:val="P06-00"/>
        <w:rPr>
          <w:rFonts w:ascii="Courier New" w:hAnsi="Courier New" w:cs="Courier New"/>
        </w:rPr>
      </w:pPr>
      <w:r w:rsidRPr="00200214">
        <w:rPr>
          <w:rFonts w:ascii="Courier New" w:hAnsi="Courier New" w:cs="Courier New"/>
        </w:rPr>
        <w:t>F.  The department shall not issue a license to an applicant before receiving a valid fingerprint clearance card pursuant to this section.  The department shall suspend the license if the fingerprint clearance card is determined to be invalid and an applicant who was issued a license fails to submit a new fingerprint clearance card within ten days after being notified by the department.  This section does not affect the department's ability to otherwise issue, deny, cancel, terminate, suspend or revoke a license.</w:t>
      </w:r>
    </w:p>
    <w:p w14:paraId="4F50E6ED" w14:textId="77777777" w:rsidR="0094576A" w:rsidRPr="00200214" w:rsidRDefault="0094576A" w:rsidP="0094576A">
      <w:pPr>
        <w:pStyle w:val="P06-00"/>
        <w:rPr>
          <w:rFonts w:ascii="Courier New" w:hAnsi="Courier New" w:cs="Courier New"/>
        </w:rPr>
      </w:pPr>
      <w:r w:rsidRPr="00200214">
        <w:rPr>
          <w:rFonts w:ascii="Courier New" w:hAnsi="Courier New" w:cs="Courier New"/>
        </w:rPr>
        <w:t>G.  To obtain a license pursuant to this article, a person shall not have had a license refused or revoked within one year before the date of the application, shall not have engaged in the business without first having been licensed and shall not act as a licensee between the filing of the application and actual issuance of the license.  For the purposes of this subsection, "person" means an applicant, an individual, a qualifying party, any partner of a partnership, any manager or managing member of a limited liability company, or any officer, director, qualifying party or owner of forty percent or more of the stock or beneficial interest of a corporation.</w:t>
      </w:r>
    </w:p>
    <w:p w14:paraId="6DB7DEF9" w14:textId="77777777" w:rsidR="0094576A" w:rsidRPr="00200214" w:rsidRDefault="0094576A" w:rsidP="0094576A">
      <w:pPr>
        <w:pStyle w:val="P06-00"/>
        <w:rPr>
          <w:rFonts w:ascii="Courier New" w:hAnsi="Courier New" w:cs="Courier New"/>
        </w:rPr>
      </w:pPr>
      <w:r w:rsidRPr="00200214">
        <w:rPr>
          <w:rFonts w:ascii="Courier New" w:hAnsi="Courier New" w:cs="Courier New"/>
        </w:rPr>
        <w:t xml:space="preserve">H.  Before issuance of a dealer, broker or installer license, the qualifying party, in addition to meeting the requirements provided in subsection D of this section, shall successfully show, by written examination within three attempts, qualification in the kind of work or business in which the applicant proposes to engage.  Before the issuance of an installer license, the qualifying party shall also provide the department with evidence of successful completion of the online installer course that is administered by the manufactured housing educational institute and proof of three years of practical or field experience or training that is deemed acceptable by the department. </w:t>
      </w:r>
    </w:p>
    <w:p w14:paraId="41F1DE3C" w14:textId="77777777" w:rsidR="0094576A" w:rsidRPr="00200214" w:rsidRDefault="0094576A" w:rsidP="0094576A">
      <w:pPr>
        <w:pStyle w:val="P06-00"/>
        <w:rPr>
          <w:rFonts w:ascii="Courier New" w:hAnsi="Courier New" w:cs="Courier New"/>
        </w:rPr>
      </w:pPr>
      <w:r w:rsidRPr="00200214">
        <w:rPr>
          <w:rFonts w:ascii="Courier New" w:hAnsi="Courier New" w:cs="Courier New"/>
        </w:rPr>
        <w:t>I.  A license shall not be issued to a minor or to any partnership in which one of the partners is a minor.</w:t>
      </w:r>
    </w:p>
    <w:p w14:paraId="76E76D4C" w14:textId="77777777" w:rsidR="0094576A" w:rsidRPr="00200214" w:rsidRDefault="0094576A" w:rsidP="0094576A">
      <w:pPr>
        <w:pStyle w:val="P06-00"/>
        <w:rPr>
          <w:rFonts w:ascii="Courier New" w:hAnsi="Courier New" w:cs="Courier New"/>
        </w:rPr>
      </w:pPr>
      <w:r w:rsidRPr="00200214">
        <w:rPr>
          <w:rFonts w:ascii="Courier New" w:hAnsi="Courier New" w:cs="Courier New"/>
        </w:rPr>
        <w:t>J.  Every salesperson who holds an active license shall maintain on file with the department a current residence address and shall notify the department within five working days of any change of address, of any discontinued employment, and where, if anywhere, the salesperson is currently working.</w:t>
      </w:r>
    </w:p>
    <w:p w14:paraId="27590415" w14:textId="77777777" w:rsidR="0094576A" w:rsidRPr="00200214" w:rsidRDefault="0094576A" w:rsidP="0094576A">
      <w:pPr>
        <w:pStyle w:val="P06-00"/>
        <w:rPr>
          <w:rFonts w:ascii="Courier New" w:hAnsi="Courier New" w:cs="Courier New"/>
        </w:rPr>
      </w:pPr>
      <w:r w:rsidRPr="00200214">
        <w:rPr>
          <w:rFonts w:ascii="Courier New" w:hAnsi="Courier New" w:cs="Courier New"/>
        </w:rPr>
        <w:t>K.  The license of a salesperson who is no longer employed by the dealer of record is deemed inactive. The salesperson shall turn the license into the department until the salesperson is employed by another dealer and a written notification of the change has been received by the department.  On notification, the department shall return the license to the salesperson.</w:t>
      </w:r>
    </w:p>
    <w:p w14:paraId="6536BB94" w14:textId="285955B7" w:rsidR="00F540AD" w:rsidRPr="00200214" w:rsidRDefault="0094576A" w:rsidP="0094576A">
      <w:pPr>
        <w:pStyle w:val="P06-00"/>
        <w:rPr>
          <w:rFonts w:ascii="Courier New" w:hAnsi="Courier New" w:cs="Courier New"/>
        </w:rPr>
      </w:pPr>
      <w:r w:rsidRPr="00200214">
        <w:rPr>
          <w:rFonts w:ascii="Courier New" w:hAnsi="Courier New" w:cs="Courier New"/>
        </w:rPr>
        <w:t xml:space="preserve">L.  An applicant for an installation license for a manufactured home or mobile home in this state shall provide evidence of and maintain insurance in an amount that will cover the cost of repairing all damage to the manufactured home or mobile home and its supports that is caused by the installer during the installation, including replacement of the manufactured home or mobile home.  The department may require the licensed installer to provide proof of insurance at any time. The licensed installer must notify the department of any changes or cancellations regarding the licensed installer's insurance coverage. </w:t>
      </w:r>
      <w:r w:rsidRPr="00200214">
        <w:rPr>
          <w:rFonts w:ascii="Courier New" w:hAnsi="Courier New" w:cs="Courier New"/>
        </w:rPr>
        <w:fldChar w:fldCharType="begin"/>
      </w:r>
      <w:r w:rsidRPr="00200214">
        <w:rPr>
          <w:rFonts w:ascii="Courier New" w:hAnsi="Courier New" w:cs="Courier New"/>
        </w:rPr>
        <w:instrText xml:space="preserve"> COMMENTS END_STATUTE \* MERGEFORMAT </w:instrText>
      </w:r>
      <w:r w:rsidRPr="00200214">
        <w:rPr>
          <w:rFonts w:ascii="Courier New" w:hAnsi="Courier New" w:cs="Courier New"/>
        </w:rPr>
        <w:fldChar w:fldCharType="separate"/>
      </w:r>
      <w:r w:rsidRPr="00200214">
        <w:rPr>
          <w:rFonts w:ascii="Courier New" w:hAnsi="Courier New" w:cs="Courier New"/>
          <w:vanish/>
        </w:rPr>
        <w:t>END_STATUTE</w:t>
      </w:r>
      <w:r w:rsidRPr="00200214">
        <w:rPr>
          <w:rFonts w:ascii="Courier New" w:hAnsi="Courier New" w:cs="Courier New"/>
        </w:rPr>
        <w:fldChar w:fldCharType="end"/>
      </w:r>
    </w:p>
    <w:sectPr w:rsidR="00F540AD" w:rsidRPr="00200214" w:rsidSect="0094576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810C7" w14:textId="77777777" w:rsidR="002B4B65" w:rsidRDefault="002B4B65">
      <w:r>
        <w:separator/>
      </w:r>
    </w:p>
  </w:endnote>
  <w:endnote w:type="continuationSeparator" w:id="0">
    <w:p w14:paraId="3147C74D" w14:textId="77777777" w:rsidR="002B4B65" w:rsidRDefault="002B4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934C0" w14:textId="77777777" w:rsidR="002B4B65" w:rsidRDefault="002B4B65">
      <w:r>
        <w:separator/>
      </w:r>
    </w:p>
  </w:footnote>
  <w:footnote w:type="continuationSeparator" w:id="0">
    <w:p w14:paraId="79D569CD" w14:textId="77777777" w:rsidR="002B4B65" w:rsidRDefault="002B4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59500986">
    <w:abstractNumId w:val="8"/>
  </w:num>
  <w:num w:numId="2" w16cid:durableId="755859401">
    <w:abstractNumId w:val="8"/>
  </w:num>
  <w:num w:numId="3" w16cid:durableId="574364746">
    <w:abstractNumId w:val="7"/>
  </w:num>
  <w:num w:numId="4" w16cid:durableId="1378428737">
    <w:abstractNumId w:val="7"/>
  </w:num>
  <w:num w:numId="5" w16cid:durableId="937568435">
    <w:abstractNumId w:val="10"/>
  </w:num>
  <w:num w:numId="6" w16cid:durableId="1398361033">
    <w:abstractNumId w:val="11"/>
  </w:num>
  <w:num w:numId="7" w16cid:durableId="1594169045">
    <w:abstractNumId w:val="12"/>
  </w:num>
  <w:num w:numId="8" w16cid:durableId="1735468556">
    <w:abstractNumId w:val="9"/>
  </w:num>
  <w:num w:numId="9" w16cid:durableId="867983228">
    <w:abstractNumId w:val="6"/>
  </w:num>
  <w:num w:numId="10" w16cid:durableId="1366297340">
    <w:abstractNumId w:val="5"/>
  </w:num>
  <w:num w:numId="11" w16cid:durableId="2024357877">
    <w:abstractNumId w:val="4"/>
  </w:num>
  <w:num w:numId="12" w16cid:durableId="1814253244">
    <w:abstractNumId w:val="3"/>
  </w:num>
  <w:num w:numId="13" w16cid:durableId="110786657">
    <w:abstractNumId w:val="2"/>
  </w:num>
  <w:num w:numId="14" w16cid:durableId="34669748">
    <w:abstractNumId w:val="1"/>
  </w:num>
  <w:num w:numId="15" w16cid:durableId="1074159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76A"/>
    <w:rsid w:val="00010503"/>
    <w:rsid w:val="00033AE7"/>
    <w:rsid w:val="00200214"/>
    <w:rsid w:val="002B4B65"/>
    <w:rsid w:val="00727F61"/>
    <w:rsid w:val="0094576A"/>
    <w:rsid w:val="00CB7F11"/>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72C2D"/>
  <w15:chartTrackingRefBased/>
  <w15:docId w15:val="{7E6CCEA0-4E5B-4B72-A9FA-9F36A86B8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94576A"/>
    <w:rPr>
      <w:rFonts w:ascii="Letter Gothic-Drafting" w:hAnsi="Letter Gothic-Drafting"/>
      <w:b/>
      <w:snapToGrid w:val="0"/>
    </w:rPr>
  </w:style>
  <w:style w:type="character" w:customStyle="1" w:styleId="SEC06-18Char">
    <w:name w:val="SEC 06-18 Char"/>
    <w:link w:val="SEC06-18"/>
    <w:rsid w:val="0094576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1098</Words>
  <Characters>5842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41-4025; Qualifications and requirements for licensure</dc:title>
  <dc:subject>Qualifications and requirements for licensure</dc:subject>
  <dc:creator>Arizona Legislative Council</dc:creator>
  <cp:keywords/>
  <dc:description>0115.docx - 572R - 2026</dc:description>
  <cp:lastModifiedBy>dbupdate</cp:lastModifiedBy>
  <cp:revision>2</cp:revision>
  <dcterms:created xsi:type="dcterms:W3CDTF">2026-09-10T05:20:00Z</dcterms:created>
  <dcterms:modified xsi:type="dcterms:W3CDTF">2026-09-10T05:20:00Z</dcterms:modified>
</cp:coreProperties>
</file>