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2A4A6" w14:textId="77777777" w:rsidR="008B5223" w:rsidRPr="003A4EC7" w:rsidRDefault="008B5223" w:rsidP="008B5223">
      <w:pPr>
        <w:pStyle w:val="P06-00"/>
        <w:rPr>
          <w:rFonts w:ascii="Courier New" w:hAnsi="Courier New" w:cs="Courier New"/>
        </w:rPr>
      </w:pPr>
      <w:r w:rsidRPr="003A4EC7">
        <w:rPr>
          <w:rFonts w:ascii="Courier New" w:hAnsi="Courier New" w:cs="Courier New"/>
          <w:vanish/>
        </w:rPr>
        <w:fldChar w:fldCharType="begin"/>
      </w:r>
      <w:r w:rsidRPr="003A4EC7">
        <w:rPr>
          <w:rFonts w:ascii="Courier New" w:hAnsi="Courier New" w:cs="Courier New"/>
          <w:vanish/>
        </w:rPr>
        <w:instrText xml:space="preserve"> COMMENTS START_STATUTE \* MERGEFORMAT </w:instrText>
      </w:r>
      <w:r w:rsidRPr="003A4EC7">
        <w:rPr>
          <w:rFonts w:ascii="Courier New" w:hAnsi="Courier New" w:cs="Courier New"/>
          <w:vanish/>
        </w:rPr>
        <w:fldChar w:fldCharType="separate"/>
      </w:r>
      <w:r w:rsidRPr="003A4EC7">
        <w:rPr>
          <w:rFonts w:ascii="Courier New" w:hAnsi="Courier New" w:cs="Courier New"/>
          <w:vanish/>
        </w:rPr>
        <w:t>START_STATUTE</w:t>
      </w:r>
      <w:r w:rsidRPr="003A4EC7">
        <w:rPr>
          <w:rFonts w:ascii="Courier New" w:hAnsi="Courier New" w:cs="Courier New"/>
          <w:vanish/>
        </w:rPr>
        <w:fldChar w:fldCharType="end"/>
      </w:r>
      <w:r w:rsidRPr="003A4EC7">
        <w:rPr>
          <w:rStyle w:val="SNUM"/>
          <w:rFonts w:ascii="Courier New" w:hAnsi="Courier New" w:cs="Courier New"/>
        </w:rPr>
        <w:t>41-1804</w:t>
      </w:r>
      <w:r w:rsidRPr="003A4EC7">
        <w:rPr>
          <w:rFonts w:ascii="Courier New" w:hAnsi="Courier New" w:cs="Courier New"/>
        </w:rPr>
        <w:t>.  </w:t>
      </w:r>
      <w:r w:rsidRPr="003A4EC7">
        <w:rPr>
          <w:rStyle w:val="SECHEAD"/>
          <w:rFonts w:ascii="Courier New" w:hAnsi="Courier New" w:cs="Courier New"/>
        </w:rPr>
        <w:t>Guidelines committee; duties</w:t>
      </w:r>
    </w:p>
    <w:p w14:paraId="7F836585" w14:textId="77777777" w:rsidR="008B5223" w:rsidRPr="003A4EC7" w:rsidRDefault="008B5223" w:rsidP="008B5223">
      <w:pPr>
        <w:pStyle w:val="P06-00"/>
        <w:rPr>
          <w:rFonts w:ascii="Courier New" w:hAnsi="Courier New" w:cs="Courier New"/>
        </w:rPr>
      </w:pPr>
      <w:r w:rsidRPr="003A4EC7">
        <w:rPr>
          <w:rFonts w:ascii="Courier New" w:hAnsi="Courier New" w:cs="Courier New"/>
        </w:rPr>
        <w:t>A.  The department of public safety, in consultation with the department of emergency and military affairs, the department of administration, the department of health services, the department of agriculture, the department of environmental quality, the state department of corrections, the Arizona fire chiefs association, the Arizona association of chiefs of police, the Arizona sheriffs association, the Arizona association of counties, the league of Arizona cities and towns and representatives from every Indian tribal nation, shall convene a consulting committee to establish guidelines related to the critical infrastructure information system.</w:t>
      </w:r>
    </w:p>
    <w:p w14:paraId="6EDA8AC3" w14:textId="77777777" w:rsidR="008B5223" w:rsidRPr="003A4EC7" w:rsidRDefault="008B5223" w:rsidP="008B5223">
      <w:pPr>
        <w:pStyle w:val="P06-00"/>
        <w:rPr>
          <w:rFonts w:ascii="Courier New" w:hAnsi="Courier New" w:cs="Courier New"/>
        </w:rPr>
      </w:pPr>
      <w:r w:rsidRPr="003A4EC7">
        <w:rPr>
          <w:rFonts w:ascii="Courier New" w:hAnsi="Courier New" w:cs="Courier New"/>
        </w:rPr>
        <w:t>B.  The committee shall:</w:t>
      </w:r>
    </w:p>
    <w:p w14:paraId="510A46F6" w14:textId="77777777" w:rsidR="008B5223" w:rsidRPr="003A4EC7" w:rsidRDefault="008B5223" w:rsidP="008B5223">
      <w:pPr>
        <w:pStyle w:val="P06-00"/>
        <w:rPr>
          <w:rFonts w:ascii="Courier New" w:hAnsi="Courier New" w:cs="Courier New"/>
        </w:rPr>
      </w:pPr>
      <w:r w:rsidRPr="003A4EC7">
        <w:rPr>
          <w:rFonts w:ascii="Courier New" w:hAnsi="Courier New" w:cs="Courier New"/>
        </w:rPr>
        <w:t>1.  Develop the type of information to be included in the critical infrastructure information system.</w:t>
      </w:r>
    </w:p>
    <w:p w14:paraId="12512968" w14:textId="77777777" w:rsidR="008B5223" w:rsidRPr="003A4EC7" w:rsidRDefault="008B5223" w:rsidP="008B5223">
      <w:pPr>
        <w:pStyle w:val="P06-00"/>
        <w:rPr>
          <w:rFonts w:ascii="Courier New" w:hAnsi="Courier New" w:cs="Courier New"/>
        </w:rPr>
      </w:pPr>
      <w:r w:rsidRPr="003A4EC7">
        <w:rPr>
          <w:rFonts w:ascii="Courier New" w:hAnsi="Courier New" w:cs="Courier New"/>
        </w:rPr>
        <w:t>2.  Develop critical infrastructure information technology standards to be used by all entities participating in the statewide critical infrastructure information system.</w:t>
      </w:r>
    </w:p>
    <w:p w14:paraId="4EAE2CAF" w14:textId="77777777" w:rsidR="008B5223" w:rsidRPr="003A4EC7" w:rsidRDefault="008B5223" w:rsidP="008B5223">
      <w:pPr>
        <w:pStyle w:val="P06-00"/>
        <w:rPr>
          <w:rFonts w:ascii="Courier New" w:hAnsi="Courier New" w:cs="Courier New"/>
        </w:rPr>
      </w:pPr>
      <w:r w:rsidRPr="003A4EC7">
        <w:rPr>
          <w:rFonts w:ascii="Courier New" w:hAnsi="Courier New" w:cs="Courier New"/>
        </w:rPr>
        <w:t>3.  Determine the order in which critical infrastructure shall be added to the system when funding is received.</w:t>
      </w:r>
    </w:p>
    <w:p w14:paraId="0AF50E5E" w14:textId="77777777" w:rsidR="008B5223" w:rsidRPr="003A4EC7" w:rsidRDefault="008B5223" w:rsidP="00E341FF">
      <w:pPr>
        <w:pStyle w:val="P06-00"/>
        <w:rPr>
          <w:rFonts w:ascii="Courier New" w:hAnsi="Courier New" w:cs="Courier New"/>
        </w:rPr>
      </w:pPr>
      <w:r w:rsidRPr="003A4EC7">
        <w:rPr>
          <w:rFonts w:ascii="Courier New" w:hAnsi="Courier New" w:cs="Courier New"/>
        </w:rPr>
        <w:t xml:space="preserve">4.  Develop guidelines on how the information shall be made available. These guidelines shall include detailed procedures and security measures to ensure that the information is only made available to the government or a private entity that either owns the critical infrastructure or is responding to an incident involving the critical infrastructure. </w:t>
      </w:r>
      <w:r w:rsidRPr="003A4EC7">
        <w:rPr>
          <w:rFonts w:ascii="Courier New" w:hAnsi="Courier New" w:cs="Courier New"/>
          <w:vanish/>
        </w:rPr>
        <w:fldChar w:fldCharType="begin"/>
      </w:r>
      <w:r w:rsidRPr="003A4EC7">
        <w:rPr>
          <w:rFonts w:ascii="Courier New" w:hAnsi="Courier New" w:cs="Courier New"/>
          <w:vanish/>
        </w:rPr>
        <w:instrText xml:space="preserve"> COMMENTS END_STATUTE \* MERGEFORMAT </w:instrText>
      </w:r>
      <w:r w:rsidRPr="003A4EC7">
        <w:rPr>
          <w:rFonts w:ascii="Courier New" w:hAnsi="Courier New" w:cs="Courier New"/>
          <w:vanish/>
        </w:rPr>
        <w:fldChar w:fldCharType="separate"/>
      </w:r>
      <w:r w:rsidRPr="003A4EC7">
        <w:rPr>
          <w:rFonts w:ascii="Courier New" w:hAnsi="Courier New" w:cs="Courier New"/>
          <w:vanish/>
        </w:rPr>
        <w:t>END_STATUTE</w:t>
      </w:r>
      <w:r w:rsidRPr="003A4EC7">
        <w:rPr>
          <w:rFonts w:ascii="Courier New" w:hAnsi="Courier New" w:cs="Courier New"/>
          <w:vanish/>
        </w:rPr>
        <w:fldChar w:fldCharType="end"/>
      </w:r>
    </w:p>
    <w:sectPr w:rsidR="008B5223" w:rsidRPr="003A4EC7" w:rsidSect="008B5223">
      <w:type w:val="continuous"/>
      <w:pgSz w:w="12240" w:h="15840"/>
      <w:pgMar w:top="1440" w:right="1440" w:bottom="1440" w:left="1872" w:header="720" w:footer="720" w:gutter="0"/>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BC8B6" w14:textId="77777777" w:rsidR="00F02980" w:rsidRDefault="00F02980">
      <w:r>
        <w:separator/>
      </w:r>
    </w:p>
  </w:endnote>
  <w:endnote w:type="continuationSeparator" w:id="0">
    <w:p w14:paraId="310D5043" w14:textId="77777777" w:rsidR="00F02980" w:rsidRDefault="00F02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D27A2" w14:textId="77777777" w:rsidR="00F02980" w:rsidRDefault="00F02980">
      <w:r>
        <w:separator/>
      </w:r>
    </w:p>
  </w:footnote>
  <w:footnote w:type="continuationSeparator" w:id="0">
    <w:p w14:paraId="7EBE3BD0" w14:textId="77777777" w:rsidR="00F02980" w:rsidRDefault="00F029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329821888">
    <w:abstractNumId w:val="1"/>
  </w:num>
  <w:num w:numId="2" w16cid:durableId="85542464">
    <w:abstractNumId w:val="1"/>
  </w:num>
  <w:num w:numId="3" w16cid:durableId="1578590991">
    <w:abstractNumId w:val="0"/>
  </w:num>
  <w:num w:numId="4" w16cid:durableId="942804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223"/>
    <w:rsid w:val="003A4EC7"/>
    <w:rsid w:val="00842EE3"/>
    <w:rsid w:val="008B5223"/>
    <w:rsid w:val="0096157E"/>
    <w:rsid w:val="00E341FF"/>
    <w:rsid w:val="00F02980"/>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2EE034"/>
  <w15:chartTrackingRefBased/>
  <w15:docId w15:val="{4238DBA9-8F02-46FF-B202-60064D3B2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1">
    <w:name w:val="Title1"/>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link w:val="P06-00"/>
    <w:rsid w:val="008B5223"/>
    <w:rPr>
      <w:rFonts w:ascii="Letter-Gothic-Drafting" w:hAnsi="Letter-Gothic-Drafting"/>
      <w:b/>
      <w:snapToGrid w:val="0"/>
    </w:rPr>
  </w:style>
  <w:style w:type="paragraph" w:styleId="BalloonText">
    <w:name w:val="Balloon Text"/>
    <w:basedOn w:val="Normal"/>
    <w:link w:val="BalloonTextChar"/>
    <w:rsid w:val="00E341FF"/>
    <w:rPr>
      <w:rFonts w:ascii="Segoe UI" w:hAnsi="Segoe UI" w:cs="Segoe UI"/>
      <w:sz w:val="18"/>
      <w:szCs w:val="18"/>
    </w:rPr>
  </w:style>
  <w:style w:type="character" w:customStyle="1" w:styleId="BalloonTextChar">
    <w:name w:val="Balloon Text Char"/>
    <w:basedOn w:val="DefaultParagraphFont"/>
    <w:link w:val="BalloonText"/>
    <w:rsid w:val="00E341FF"/>
    <w:rPr>
      <w:rFonts w:ascii="Segoe UI" w:hAnsi="Segoe UI" w:cs="Segoe UI"/>
      <w:b/>
      <w:snapToGrid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219</Words>
  <Characters>1340</Characters>
  <Application>Microsoft Office Word</Application>
  <DocSecurity>0</DocSecurity>
  <Lines>24</Lines>
  <Paragraphs>8</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41-1804; Guidelines committee; duties</dc:title>
  <dc:subject>Guidelines committee; duties</dc:subject>
  <dc:creator>Arizona Legislative Council</dc:creator>
  <cp:keywords/>
  <dc:description>0313.docx - 531R - 2017</dc:description>
  <cp:lastModifiedBy>dbupdate</cp:lastModifiedBy>
  <cp:revision>2</cp:revision>
  <cp:lastPrinted>2017-08-07T23:24:00Z</cp:lastPrinted>
  <dcterms:created xsi:type="dcterms:W3CDTF">2026-09-10T04:28:00Z</dcterms:created>
  <dcterms:modified xsi:type="dcterms:W3CDTF">2026-09-10T04:28:00Z</dcterms:modified>
</cp:coreProperties>
</file>