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3E5D9" w14:textId="5848C677" w:rsidR="00532E29" w:rsidRPr="000F0C8A" w:rsidRDefault="00532E29" w:rsidP="00532E29">
      <w:pPr>
        <w:pStyle w:val="SEC06-18"/>
        <w:rPr>
          <w:rStyle w:val="SECHEAD"/>
          <w:rFonts w:ascii="Courier New" w:hAnsi="Courier New" w:cs="Courier New"/>
        </w:rPr>
      </w:pPr>
      <w:r w:rsidRPr="000F0C8A">
        <w:rPr>
          <w:rFonts w:ascii="Courier New" w:hAnsi="Courier New" w:cs="Courier New"/>
        </w:rPr>
        <w:fldChar w:fldCharType="begin"/>
      </w:r>
      <w:r w:rsidRPr="000F0C8A">
        <w:rPr>
          <w:rFonts w:ascii="Courier New" w:hAnsi="Courier New" w:cs="Courier New"/>
        </w:rPr>
        <w:instrText xml:space="preserve"> COMMENTS START_STATUTE \* MERGEFORMAT </w:instrText>
      </w:r>
      <w:r w:rsidRPr="000F0C8A">
        <w:rPr>
          <w:rFonts w:ascii="Courier New" w:hAnsi="Courier New" w:cs="Courier New"/>
        </w:rPr>
        <w:fldChar w:fldCharType="separate"/>
      </w:r>
      <w:r w:rsidRPr="000F0C8A">
        <w:rPr>
          <w:rFonts w:ascii="Courier New" w:hAnsi="Courier New" w:cs="Courier New"/>
          <w:vanish/>
        </w:rPr>
        <w:t>START_STATUTE</w:t>
      </w:r>
      <w:r w:rsidRPr="000F0C8A">
        <w:rPr>
          <w:rFonts w:ascii="Courier New" w:hAnsi="Courier New" w:cs="Courier New"/>
        </w:rPr>
        <w:fldChar w:fldCharType="end"/>
      </w:r>
      <w:r w:rsidRPr="000F0C8A">
        <w:rPr>
          <w:rStyle w:val="SNUM"/>
          <w:rFonts w:ascii="Courier New" w:hAnsi="Courier New" w:cs="Courier New"/>
        </w:rPr>
        <w:t>41-1732.</w:t>
      </w:r>
      <w:r w:rsidRPr="000F0C8A">
        <w:rPr>
          <w:rFonts w:ascii="Courier New" w:hAnsi="Courier New" w:cs="Courier New"/>
        </w:rPr>
        <w:t>  </w:t>
      </w:r>
      <w:r w:rsidRPr="000F0C8A">
        <w:rPr>
          <w:rStyle w:val="SECHEAD"/>
          <w:rFonts w:ascii="Courier New" w:hAnsi="Courier New" w:cs="Courier New"/>
        </w:rPr>
        <w:t>Law enforcement equipment fund advisory commission; membership; duties; recommendations</w:t>
      </w:r>
    </w:p>
    <w:p w14:paraId="08D57A18" w14:textId="77777777" w:rsidR="00532E29" w:rsidRPr="000F0C8A" w:rsidRDefault="00532E29" w:rsidP="00532E29">
      <w:pPr>
        <w:pStyle w:val="P06-00"/>
        <w:rPr>
          <w:rFonts w:ascii="Courier New" w:hAnsi="Courier New" w:cs="Courier New"/>
        </w:rPr>
      </w:pPr>
      <w:r w:rsidRPr="000F0C8A">
        <w:rPr>
          <w:rFonts w:ascii="Courier New" w:hAnsi="Courier New" w:cs="Courier New"/>
        </w:rPr>
        <w:t xml:space="preserve">A.  The </w:t>
      </w:r>
      <w:r w:rsidRPr="000F0C8A">
        <w:rPr>
          <w:rFonts w:ascii="Courier New" w:eastAsiaTheme="majorEastAsia" w:hAnsi="Courier New" w:cs="Courier New"/>
        </w:rPr>
        <w:t xml:space="preserve">law enforcement </w:t>
      </w:r>
      <w:r w:rsidRPr="000F0C8A">
        <w:rPr>
          <w:rFonts w:ascii="Courier New" w:hAnsi="Courier New" w:cs="Courier New"/>
        </w:rPr>
        <w:t>equipment fund advisory commission is established consisting of the following members:</w:t>
      </w:r>
    </w:p>
    <w:p w14:paraId="00B9B068" w14:textId="77777777" w:rsidR="00532E29" w:rsidRPr="000F0C8A" w:rsidRDefault="00532E29" w:rsidP="00532E29">
      <w:pPr>
        <w:pStyle w:val="P06-00"/>
        <w:rPr>
          <w:rFonts w:ascii="Courier New" w:hAnsi="Courier New" w:cs="Courier New"/>
        </w:rPr>
      </w:pPr>
      <w:bookmarkStart w:id="0" w:name="_Hlk512862559"/>
      <w:r w:rsidRPr="000F0C8A">
        <w:rPr>
          <w:rFonts w:ascii="Courier New" w:hAnsi="Courier New" w:cs="Courier New"/>
        </w:rPr>
        <w:t>1.  One member of the senate who is appointed by the president of the senate.</w:t>
      </w:r>
    </w:p>
    <w:p w14:paraId="6EB13668" w14:textId="77777777" w:rsidR="00532E29" w:rsidRPr="000F0C8A" w:rsidRDefault="00532E29" w:rsidP="00532E29">
      <w:pPr>
        <w:pStyle w:val="P06-00"/>
        <w:rPr>
          <w:rFonts w:ascii="Courier New" w:hAnsi="Courier New" w:cs="Courier New"/>
        </w:rPr>
      </w:pPr>
      <w:r w:rsidRPr="000F0C8A">
        <w:rPr>
          <w:rFonts w:ascii="Courier New" w:hAnsi="Courier New" w:cs="Courier New"/>
        </w:rPr>
        <w:t>2.  One member of the house of representatives who is appointed by the speaker of the house of representatives.</w:t>
      </w:r>
    </w:p>
    <w:p w14:paraId="1F812F91" w14:textId="77777777" w:rsidR="00532E29" w:rsidRPr="000F0C8A" w:rsidRDefault="00532E29" w:rsidP="00532E29">
      <w:pPr>
        <w:pStyle w:val="P06-00"/>
        <w:rPr>
          <w:rFonts w:ascii="Courier New" w:hAnsi="Courier New" w:cs="Courier New"/>
        </w:rPr>
      </w:pPr>
      <w:r w:rsidRPr="000F0C8A">
        <w:rPr>
          <w:rFonts w:ascii="Courier New" w:hAnsi="Courier New" w:cs="Courier New"/>
        </w:rPr>
        <w:t>3.  The director of the department of public safety or the director's designee.</w:t>
      </w:r>
    </w:p>
    <w:p w14:paraId="3A0A8F63" w14:textId="77777777" w:rsidR="00532E29" w:rsidRPr="000F0C8A" w:rsidRDefault="00532E29" w:rsidP="00532E29">
      <w:pPr>
        <w:pStyle w:val="P06-00"/>
        <w:rPr>
          <w:rFonts w:ascii="Courier New" w:hAnsi="Courier New" w:cs="Courier New"/>
        </w:rPr>
      </w:pPr>
      <w:r w:rsidRPr="000F0C8A">
        <w:rPr>
          <w:rFonts w:ascii="Courier New" w:hAnsi="Courier New" w:cs="Courier New"/>
        </w:rPr>
        <w:t>4.  One member who is appointed by the Arizona association of chiefs of police.</w:t>
      </w:r>
    </w:p>
    <w:p w14:paraId="422BAE45" w14:textId="77777777" w:rsidR="00532E29" w:rsidRPr="000F0C8A" w:rsidRDefault="00532E29" w:rsidP="00532E29">
      <w:pPr>
        <w:pStyle w:val="P06-00"/>
        <w:rPr>
          <w:rFonts w:ascii="Courier New" w:hAnsi="Courier New" w:cs="Courier New"/>
        </w:rPr>
      </w:pPr>
      <w:r w:rsidRPr="000F0C8A">
        <w:rPr>
          <w:rFonts w:ascii="Courier New" w:hAnsi="Courier New" w:cs="Courier New"/>
        </w:rPr>
        <w:t>5.  One member who is appointed by the Arizona sheriffs association.</w:t>
      </w:r>
    </w:p>
    <w:p w14:paraId="20C956B9" w14:textId="77777777" w:rsidR="00532E29" w:rsidRPr="000F0C8A" w:rsidRDefault="00532E29" w:rsidP="00532E29">
      <w:pPr>
        <w:pStyle w:val="P06-00"/>
        <w:rPr>
          <w:rFonts w:ascii="Courier New" w:hAnsi="Courier New" w:cs="Courier New"/>
        </w:rPr>
      </w:pPr>
      <w:r w:rsidRPr="000F0C8A">
        <w:rPr>
          <w:rFonts w:ascii="Courier New" w:hAnsi="Courier New" w:cs="Courier New"/>
        </w:rPr>
        <w:t xml:space="preserve">6.  One member who is appointed by the director of the Arizona state troopers association. </w:t>
      </w:r>
    </w:p>
    <w:p w14:paraId="6710BFE3" w14:textId="77777777" w:rsidR="00532E29" w:rsidRPr="000F0C8A" w:rsidRDefault="00532E29" w:rsidP="00532E29">
      <w:pPr>
        <w:pStyle w:val="P06-00"/>
        <w:rPr>
          <w:rFonts w:ascii="Courier New" w:hAnsi="Courier New" w:cs="Courier New"/>
        </w:rPr>
      </w:pPr>
      <w:r w:rsidRPr="000F0C8A">
        <w:rPr>
          <w:rFonts w:ascii="Courier New" w:hAnsi="Courier New" w:cs="Courier New"/>
        </w:rPr>
        <w:t>7.  One member who is appointed by the director of the Arizona police association.</w:t>
      </w:r>
    </w:p>
    <w:bookmarkEnd w:id="0"/>
    <w:p w14:paraId="089E48A7" w14:textId="77777777" w:rsidR="00532E29" w:rsidRPr="000F0C8A" w:rsidRDefault="00532E29" w:rsidP="00532E29">
      <w:pPr>
        <w:pStyle w:val="P06-00"/>
        <w:rPr>
          <w:rFonts w:ascii="Courier New" w:hAnsi="Courier New" w:cs="Courier New"/>
        </w:rPr>
      </w:pPr>
      <w:r w:rsidRPr="000F0C8A">
        <w:rPr>
          <w:rFonts w:ascii="Courier New" w:hAnsi="Courier New" w:cs="Courier New"/>
        </w:rPr>
        <w:t>B.  Members who are appointed pursuant to subsection A, paragraphs 4, 5, 6 and 7 of this section serve three</w:t>
      </w:r>
      <w:r w:rsidRPr="000F0C8A">
        <w:rPr>
          <w:rFonts w:ascii="Courier New" w:hAnsi="Courier New" w:cs="Courier New"/>
        </w:rPr>
        <w:noBreakHyphen/>
        <w:t xml:space="preserve">year terms.  The members of the commission shall annually elect a chairperson and vice chairperson from among the voting members.  The </w:t>
      </w:r>
      <w:r w:rsidRPr="000F0C8A">
        <w:rPr>
          <w:rFonts w:ascii="Courier New" w:eastAsiaTheme="majorEastAsia" w:hAnsi="Courier New" w:cs="Courier New"/>
        </w:rPr>
        <w:t xml:space="preserve">advisory </w:t>
      </w:r>
      <w:r w:rsidRPr="000F0C8A">
        <w:rPr>
          <w:rFonts w:ascii="Courier New" w:hAnsi="Courier New" w:cs="Courier New"/>
        </w:rPr>
        <w:t xml:space="preserve">commission shall meet on the call of the chairperson but at least once each fiscal year. No actions may be taken without a quorum present.  Members who are appointed pursuant to subsection A, paragraphs 1 and 2 of this section shall serve as advisory nonvoting members of the </w:t>
      </w:r>
      <w:r w:rsidRPr="000F0C8A">
        <w:rPr>
          <w:rFonts w:ascii="Courier New" w:eastAsiaTheme="majorEastAsia" w:hAnsi="Courier New" w:cs="Courier New"/>
        </w:rPr>
        <w:t xml:space="preserve">advisory </w:t>
      </w:r>
      <w:r w:rsidRPr="000F0C8A">
        <w:rPr>
          <w:rFonts w:ascii="Courier New" w:hAnsi="Courier New" w:cs="Courier New"/>
        </w:rPr>
        <w:t xml:space="preserve">commission. </w:t>
      </w:r>
    </w:p>
    <w:p w14:paraId="3B55D256" w14:textId="77777777" w:rsidR="00532E29" w:rsidRPr="000F0C8A" w:rsidRDefault="00532E29" w:rsidP="00532E29">
      <w:pPr>
        <w:pStyle w:val="P06-00"/>
        <w:rPr>
          <w:rFonts w:ascii="Courier New" w:hAnsi="Courier New" w:cs="Courier New"/>
        </w:rPr>
      </w:pPr>
      <w:r w:rsidRPr="000F0C8A">
        <w:rPr>
          <w:rFonts w:ascii="Courier New" w:hAnsi="Courier New" w:cs="Courier New"/>
        </w:rPr>
        <w:t>C.  Members are not eligible to receive compensation but members who are appointed pursuant to subsection A, paragraphs 4, 5, 6 and 7 of this section are eligible for reimbursement of expenses pursuant to title 38, chapter 4, article 2.</w:t>
      </w:r>
    </w:p>
    <w:p w14:paraId="6672F266" w14:textId="77777777" w:rsidR="00532E29" w:rsidRPr="000F0C8A" w:rsidRDefault="00532E29" w:rsidP="00532E29">
      <w:pPr>
        <w:pStyle w:val="P06-00"/>
        <w:rPr>
          <w:rFonts w:ascii="Courier New" w:hAnsi="Courier New" w:cs="Courier New"/>
        </w:rPr>
      </w:pPr>
      <w:r w:rsidRPr="000F0C8A">
        <w:rPr>
          <w:rFonts w:ascii="Courier New" w:hAnsi="Courier New" w:cs="Courier New"/>
        </w:rPr>
        <w:t>D.  The advisory commission may use the facilities and the staff of the Arizona criminal justice commission.</w:t>
      </w:r>
    </w:p>
    <w:p w14:paraId="62CA25FE" w14:textId="77777777" w:rsidR="00532E29" w:rsidRPr="000F0C8A" w:rsidRDefault="00532E29" w:rsidP="00532E29">
      <w:pPr>
        <w:pStyle w:val="P06-00"/>
        <w:rPr>
          <w:rFonts w:ascii="Courier New" w:hAnsi="Courier New" w:cs="Courier New"/>
        </w:rPr>
      </w:pPr>
      <w:r w:rsidRPr="000F0C8A">
        <w:rPr>
          <w:rFonts w:ascii="Courier New" w:hAnsi="Courier New" w:cs="Courier New"/>
        </w:rPr>
        <w:t>E.  The advisory commission may enter into interagency agreements with the Arizona criminal justice commission and other agencies for advisory commission business.</w:t>
      </w:r>
    </w:p>
    <w:p w14:paraId="77FD4F0B" w14:textId="62418885" w:rsidR="00F540AD" w:rsidRPr="000F0C8A" w:rsidRDefault="00532E29" w:rsidP="00532E29">
      <w:pPr>
        <w:pStyle w:val="P06-00"/>
        <w:rPr>
          <w:rFonts w:ascii="Courier New" w:hAnsi="Courier New" w:cs="Courier New"/>
        </w:rPr>
      </w:pPr>
      <w:r w:rsidRPr="000F0C8A">
        <w:rPr>
          <w:rFonts w:ascii="Courier New" w:hAnsi="Courier New" w:cs="Courier New"/>
        </w:rPr>
        <w:t xml:space="preserve">F.  On or before December 1 of each year, the </w:t>
      </w:r>
      <w:r w:rsidRPr="000F0C8A">
        <w:rPr>
          <w:rFonts w:ascii="Courier New" w:eastAsiaTheme="majorEastAsia" w:hAnsi="Courier New" w:cs="Courier New"/>
        </w:rPr>
        <w:t xml:space="preserve">advisory </w:t>
      </w:r>
      <w:r w:rsidRPr="000F0C8A">
        <w:rPr>
          <w:rFonts w:ascii="Courier New" w:hAnsi="Courier New" w:cs="Courier New"/>
        </w:rPr>
        <w:t xml:space="preserve">commission shall submit written recommendations to the president of the senate, the speaker of the house of representatives, the governor and the chairpersons of the senate commerce and public safety committee and the house of representatives judiciary and public safety committee, or their successor committees, on the allocation each fiscal year of monies in the </w:t>
      </w:r>
      <w:r w:rsidRPr="000F0C8A">
        <w:rPr>
          <w:rFonts w:ascii="Courier New" w:eastAsiaTheme="majorEastAsia" w:hAnsi="Courier New" w:cs="Courier New"/>
        </w:rPr>
        <w:t xml:space="preserve">law enforcement </w:t>
      </w:r>
      <w:r w:rsidRPr="000F0C8A">
        <w:rPr>
          <w:rFonts w:ascii="Courier New" w:hAnsi="Courier New" w:cs="Courier New"/>
        </w:rPr>
        <w:t>equipment fund established by section 41</w:t>
      </w:r>
      <w:r w:rsidRPr="000F0C8A">
        <w:rPr>
          <w:rFonts w:ascii="Courier New" w:hAnsi="Courier New" w:cs="Courier New"/>
        </w:rPr>
        <w:noBreakHyphen/>
        <w:t xml:space="preserve">1731.  The </w:t>
      </w:r>
      <w:r w:rsidRPr="000F0C8A">
        <w:rPr>
          <w:rFonts w:ascii="Courier New" w:eastAsiaTheme="majorEastAsia" w:hAnsi="Courier New" w:cs="Courier New"/>
        </w:rPr>
        <w:t xml:space="preserve">advisory </w:t>
      </w:r>
      <w:r w:rsidRPr="000F0C8A">
        <w:rPr>
          <w:rFonts w:ascii="Courier New" w:hAnsi="Courier New" w:cs="Courier New"/>
        </w:rPr>
        <w:t>commission shall provide a copy of the recommendations to the secretary of state.</w:t>
      </w:r>
      <w:r w:rsidRPr="000F0C8A">
        <w:rPr>
          <w:rFonts w:ascii="Courier New" w:hAnsi="Courier New" w:cs="Courier New"/>
        </w:rPr>
        <w:fldChar w:fldCharType="begin"/>
      </w:r>
      <w:r w:rsidRPr="000F0C8A">
        <w:rPr>
          <w:rFonts w:ascii="Courier New" w:hAnsi="Courier New" w:cs="Courier New"/>
        </w:rPr>
        <w:instrText xml:space="preserve"> COMMENTS END_STATUTE \* MERGEFORMAT </w:instrText>
      </w:r>
      <w:r w:rsidRPr="000F0C8A">
        <w:rPr>
          <w:rFonts w:ascii="Courier New" w:hAnsi="Courier New" w:cs="Courier New"/>
        </w:rPr>
        <w:fldChar w:fldCharType="separate"/>
      </w:r>
      <w:r w:rsidRPr="000F0C8A">
        <w:rPr>
          <w:rFonts w:ascii="Courier New" w:hAnsi="Courier New" w:cs="Courier New"/>
          <w:vanish/>
        </w:rPr>
        <w:t>END_STATUTE</w:t>
      </w:r>
      <w:r w:rsidRPr="000F0C8A">
        <w:rPr>
          <w:rFonts w:ascii="Courier New" w:hAnsi="Courier New" w:cs="Courier New"/>
        </w:rPr>
        <w:fldChar w:fldCharType="end"/>
      </w:r>
    </w:p>
    <w:sectPr w:rsidR="00F540AD" w:rsidRPr="000F0C8A" w:rsidSect="00532E29">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AC14E0" w14:textId="77777777" w:rsidR="00054FFB" w:rsidRDefault="00054FFB">
      <w:r>
        <w:separator/>
      </w:r>
    </w:p>
  </w:endnote>
  <w:endnote w:type="continuationSeparator" w:id="0">
    <w:p w14:paraId="6268BA81" w14:textId="77777777" w:rsidR="00054FFB" w:rsidRDefault="00054F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85C6F1" w14:textId="77777777" w:rsidR="00054FFB" w:rsidRDefault="00054FFB">
      <w:r>
        <w:separator/>
      </w:r>
    </w:p>
  </w:footnote>
  <w:footnote w:type="continuationSeparator" w:id="0">
    <w:p w14:paraId="7B05BEAE" w14:textId="77777777" w:rsidR="00054FFB" w:rsidRDefault="00054F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190412860">
    <w:abstractNumId w:val="8"/>
  </w:num>
  <w:num w:numId="2" w16cid:durableId="2106000099">
    <w:abstractNumId w:val="8"/>
  </w:num>
  <w:num w:numId="3" w16cid:durableId="414321225">
    <w:abstractNumId w:val="7"/>
  </w:num>
  <w:num w:numId="4" w16cid:durableId="645863560">
    <w:abstractNumId w:val="7"/>
  </w:num>
  <w:num w:numId="5" w16cid:durableId="335428539">
    <w:abstractNumId w:val="10"/>
  </w:num>
  <w:num w:numId="6" w16cid:durableId="210656223">
    <w:abstractNumId w:val="11"/>
  </w:num>
  <w:num w:numId="7" w16cid:durableId="45834055">
    <w:abstractNumId w:val="12"/>
  </w:num>
  <w:num w:numId="8" w16cid:durableId="696083964">
    <w:abstractNumId w:val="9"/>
  </w:num>
  <w:num w:numId="9" w16cid:durableId="1400860233">
    <w:abstractNumId w:val="6"/>
  </w:num>
  <w:num w:numId="10" w16cid:durableId="2030258336">
    <w:abstractNumId w:val="5"/>
  </w:num>
  <w:num w:numId="11" w16cid:durableId="313459042">
    <w:abstractNumId w:val="4"/>
  </w:num>
  <w:num w:numId="12" w16cid:durableId="593977303">
    <w:abstractNumId w:val="3"/>
  </w:num>
  <w:num w:numId="13" w16cid:durableId="1441031056">
    <w:abstractNumId w:val="2"/>
  </w:num>
  <w:num w:numId="14" w16cid:durableId="1738161616">
    <w:abstractNumId w:val="1"/>
  </w:num>
  <w:num w:numId="15" w16cid:durableId="8772048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2E29"/>
    <w:rsid w:val="00010503"/>
    <w:rsid w:val="00033AE7"/>
    <w:rsid w:val="00054FFB"/>
    <w:rsid w:val="000F0C8A"/>
    <w:rsid w:val="00252F7B"/>
    <w:rsid w:val="00532E29"/>
    <w:rsid w:val="00850603"/>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F61D4B"/>
  <w15:chartTrackingRefBased/>
  <w15:docId w15:val="{D6F8ACBE-4737-4DCD-8CC0-88B423BF6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link w:val="SEC06-18Char"/>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532E29"/>
    <w:rPr>
      <w:rFonts w:ascii="Letter Gothic-Drafting" w:hAnsi="Letter Gothic-Drafting"/>
      <w:b/>
      <w:snapToGrid w:val="0"/>
    </w:rPr>
  </w:style>
  <w:style w:type="character" w:customStyle="1" w:styleId="SEC06-18Char">
    <w:name w:val="SEC 06-18 Char"/>
    <w:link w:val="SEC06-18"/>
    <w:rsid w:val="00532E29"/>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405</Words>
  <Characters>2144</Characters>
  <Application>Microsoft Office Word</Application>
  <DocSecurity>0</DocSecurity>
  <Lines>45</Lines>
  <Paragraphs>17</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41-1732; Law enforcement equipment fund advisory commission; membership; duties; recommendations</dc:title>
  <dc:subject>Law enforcement equipment fund advisory commission; membership; duties; recommendations</dc:subject>
  <dc:creator>Arizona Legislative Council</dc:creator>
  <cp:keywords/>
  <dc:description>0130.docx - 572R - 2026</dc:description>
  <cp:lastModifiedBy>dbupdate</cp:lastModifiedBy>
  <cp:revision>2</cp:revision>
  <dcterms:created xsi:type="dcterms:W3CDTF">2026-09-10T04:24:00Z</dcterms:created>
  <dcterms:modified xsi:type="dcterms:W3CDTF">2026-09-10T04:24:00Z</dcterms:modified>
</cp:coreProperties>
</file>