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BBC7F" w14:textId="77777777" w:rsidR="00B76D28" w:rsidRPr="00E153EC" w:rsidRDefault="00B76D28" w:rsidP="00B76D28">
      <w:pPr>
        <w:pStyle w:val="SEC06-21"/>
        <w:keepNext/>
        <w:keepLines/>
        <w:rPr>
          <w:rFonts w:ascii="Courier New" w:hAnsi="Courier New"/>
        </w:rPr>
      </w:pPr>
      <w:r w:rsidRPr="00E153EC">
        <w:rPr>
          <w:rFonts w:ascii="Courier New" w:hAnsi="Courier New"/>
          <w:vanish/>
        </w:rPr>
        <w:fldChar w:fldCharType="begin"/>
      </w:r>
      <w:r w:rsidRPr="00E153EC">
        <w:rPr>
          <w:rFonts w:ascii="Courier New" w:hAnsi="Courier New"/>
          <w:vanish/>
        </w:rPr>
        <w:instrText xml:space="preserve"> COMMENTS START_STATUTE \* MERGEFORMAT </w:instrText>
      </w:r>
      <w:r w:rsidRPr="00E153EC">
        <w:rPr>
          <w:rFonts w:ascii="Courier New" w:hAnsi="Courier New"/>
          <w:vanish/>
        </w:rPr>
        <w:fldChar w:fldCharType="separate"/>
      </w:r>
      <w:r w:rsidRPr="00E153EC">
        <w:rPr>
          <w:rFonts w:ascii="Courier New" w:hAnsi="Courier New"/>
          <w:vanish/>
        </w:rPr>
        <w:t>START_STATUTE</w:t>
      </w:r>
      <w:r w:rsidRPr="00E153EC">
        <w:rPr>
          <w:rFonts w:ascii="Courier New" w:hAnsi="Courier New"/>
          <w:vanish/>
        </w:rPr>
        <w:fldChar w:fldCharType="end"/>
      </w:r>
      <w:r w:rsidRPr="00E153EC">
        <w:rPr>
          <w:rStyle w:val="SNUM"/>
          <w:rFonts w:ascii="Courier New" w:hAnsi="Courier New"/>
        </w:rPr>
        <w:t>41-1604.11</w:t>
      </w:r>
      <w:r w:rsidRPr="00E153EC">
        <w:rPr>
          <w:rFonts w:ascii="Courier New" w:hAnsi="Courier New"/>
        </w:rPr>
        <w:t>.  </w:t>
      </w:r>
      <w:r w:rsidRPr="00E153EC">
        <w:rPr>
          <w:rStyle w:val="SECHEAD"/>
          <w:rFonts w:ascii="Courier New" w:hAnsi="Courier New"/>
        </w:rPr>
        <w:t>Order for removal; purposes; duration; work furlough; notice; failure to return; classification; applicability; definition</w:t>
      </w:r>
    </w:p>
    <w:p w14:paraId="440B050E" w14:textId="77777777" w:rsidR="00B76D28" w:rsidRPr="00E153EC" w:rsidRDefault="00B76D28" w:rsidP="00B76D28">
      <w:pPr>
        <w:pStyle w:val="P06-00"/>
        <w:keepNext/>
        <w:keepLines/>
        <w:rPr>
          <w:rFonts w:ascii="Courier New" w:hAnsi="Courier New"/>
        </w:rPr>
      </w:pPr>
      <w:r w:rsidRPr="00E153EC">
        <w:rPr>
          <w:rFonts w:ascii="Courier New" w:hAnsi="Courier New"/>
        </w:rPr>
        <w:t>A.  The director of the state department of corrections may authorize the temporary removal under custody from prison or any other institution for the detention of adults under the jurisdiction of the state department of corrections of any inmate for the purpose of employing that inmate in any work directly connected with the administration, management or maintenance of the prison or institution in which the inmate is confined, for purposes of cooperating voluntarily in medical research that cannot be performed at the prison or institution, or for participating in community action activities directed toward delinquency prevention and community betterment programs.  The removal shall not be for a period longer than one day.</w:t>
      </w:r>
    </w:p>
    <w:p w14:paraId="75CDCC20" w14:textId="77777777" w:rsidR="00B76D28" w:rsidRPr="00E153EC" w:rsidRDefault="00B76D28" w:rsidP="00B76D28">
      <w:pPr>
        <w:pStyle w:val="P06-00"/>
        <w:rPr>
          <w:rFonts w:ascii="Courier New" w:hAnsi="Courier New"/>
        </w:rPr>
      </w:pPr>
      <w:r w:rsidRPr="00E153EC">
        <w:rPr>
          <w:rFonts w:ascii="Courier New" w:hAnsi="Courier New"/>
        </w:rPr>
        <w:t>B.  Under specific rules established by the director for the selection of inmates, the director may also authorize furlough, temporary removal or temporary release of any inmate for compassionate leave, for the purpose of furnishing to the inmate medical treatment not available at the prison or institution, for purposes preparatory to a return to the community within ninety days of the inmate's release date or for disaster aid, including local mutual aid and state emergencies.  When an inmate is temporarily removed or temporarily released for a purpose preparatory to return to the community or for compassionate leave, the director may require the inmate to reimburse the state, in whole or part, for expenses incurred by the state in connection with the temporary removal or release.</w:t>
      </w:r>
    </w:p>
    <w:p w14:paraId="731CEEA5" w14:textId="77777777" w:rsidR="00B76D28" w:rsidRPr="00E153EC" w:rsidRDefault="00B76D28" w:rsidP="00B76D28">
      <w:pPr>
        <w:pStyle w:val="P06-00"/>
        <w:rPr>
          <w:rFonts w:ascii="Courier New" w:hAnsi="Courier New"/>
        </w:rPr>
      </w:pPr>
      <w:r w:rsidRPr="00E153EC">
        <w:rPr>
          <w:rFonts w:ascii="Courier New" w:hAnsi="Courier New"/>
        </w:rPr>
        <w:t>C.  The board of executive clemency, under specific rules established for the selection of inmates, if it appears to the board, in its sole discretion, that there is a substantial probability that the inmate will remain at liberty without violating the law and that the release is in the best interests of the state, may authorize the release of an inmate on work furlough if the inmate has served not less than six months of the sentence imposed by the court, is within twelve months of the inmate's parole eligibility date and has not been convicted of a sexual offense.  The director shall provide information as the board requests concerning any inmate eligible for release on work furlough.  The inmate shall not be released on work furlough unless the release is approved by the board.</w:t>
      </w:r>
    </w:p>
    <w:p w14:paraId="37FC1612" w14:textId="77777777" w:rsidR="00B76D28" w:rsidRPr="00E153EC" w:rsidRDefault="00B76D28" w:rsidP="00B76D28">
      <w:pPr>
        <w:pStyle w:val="P06-00"/>
        <w:rPr>
          <w:rFonts w:ascii="Courier New" w:hAnsi="Courier New"/>
        </w:rPr>
      </w:pPr>
      <w:r w:rsidRPr="00E153EC">
        <w:rPr>
          <w:rFonts w:ascii="Courier New" w:hAnsi="Courier New"/>
        </w:rPr>
        <w:t>D.  An inmate who is otherwise eligible for work furlough pursuant to subsection C of this section, who is not on home arrest and who is currently serving a sentence for a conviction of a serious offense or conspiracy to commit or attempt to commit a serious offense shall not be granted work furlough except by one of the following votes:</w:t>
      </w:r>
    </w:p>
    <w:p w14:paraId="5CE77A31" w14:textId="77777777" w:rsidR="00B76D28" w:rsidRPr="00E153EC" w:rsidRDefault="00B76D28" w:rsidP="00B76D28">
      <w:pPr>
        <w:pStyle w:val="P06-00"/>
        <w:rPr>
          <w:rFonts w:ascii="Courier New" w:hAnsi="Courier New"/>
        </w:rPr>
      </w:pPr>
      <w:r w:rsidRPr="00E153EC">
        <w:rPr>
          <w:rFonts w:ascii="Courier New" w:hAnsi="Courier New"/>
        </w:rPr>
        <w:t>1.  A majority affirmative vote if four or more members of the board of executive clemency consider the action.</w:t>
      </w:r>
    </w:p>
    <w:p w14:paraId="374798D8" w14:textId="77777777" w:rsidR="00B76D28" w:rsidRPr="00E153EC" w:rsidRDefault="00B76D28" w:rsidP="00B76D28">
      <w:pPr>
        <w:pStyle w:val="P06-00"/>
        <w:rPr>
          <w:rFonts w:ascii="Courier New" w:hAnsi="Courier New"/>
        </w:rPr>
      </w:pPr>
      <w:r w:rsidRPr="00E153EC">
        <w:rPr>
          <w:rFonts w:ascii="Courier New" w:hAnsi="Courier New"/>
        </w:rPr>
        <w:t>2.  A unanimous affirmative vote if three members of the board of executive clemency consider the action.</w:t>
      </w:r>
    </w:p>
    <w:p w14:paraId="50BF77A6" w14:textId="77777777" w:rsidR="00B76D28" w:rsidRPr="00E153EC" w:rsidRDefault="00B76D28" w:rsidP="00B76D28">
      <w:pPr>
        <w:pStyle w:val="P06-00"/>
        <w:rPr>
          <w:rFonts w:ascii="Courier New" w:hAnsi="Courier New"/>
        </w:rPr>
      </w:pPr>
      <w:r w:rsidRPr="00E153EC">
        <w:rPr>
          <w:rFonts w:ascii="Courier New" w:hAnsi="Courier New"/>
        </w:rPr>
        <w:t>3.  A unanimous affirmative vote if two members of the board of executive clemency consider the action pursuant to section 31</w:t>
      </w:r>
      <w:r w:rsidRPr="00E153EC">
        <w:rPr>
          <w:rFonts w:ascii="Courier New" w:hAnsi="Courier New"/>
        </w:rPr>
        <w:noBreakHyphen/>
        <w:t>401, subsection I and the chairman of the board concurs after reviewing the information considered by the two members.</w:t>
      </w:r>
    </w:p>
    <w:p w14:paraId="5C5E0BB2" w14:textId="77777777" w:rsidR="00B76D28" w:rsidRPr="00E153EC" w:rsidRDefault="00B76D28" w:rsidP="00B76D28">
      <w:pPr>
        <w:pStyle w:val="P06-00"/>
        <w:rPr>
          <w:rFonts w:ascii="Courier New" w:hAnsi="Courier New"/>
        </w:rPr>
      </w:pPr>
      <w:r w:rsidRPr="00E153EC">
        <w:rPr>
          <w:rFonts w:ascii="Courier New" w:hAnsi="Courier New"/>
        </w:rPr>
        <w:t>E.  Before holding a hearing on the work furlough under consideration, the board, on request, shall notify and afford an opportunity to be heard to the presiding judge of the superior court in the county in which the inmate requesting a work furlough was sentenced, the prosecuting attorney, the director of the arresting law enforcement agency and the victim of the offense for which the inmate is incarcerated.  The notice shall state the name of the inmate requesting the work furlough, the offense for which the inmate was sentenced, the length of the sentence and the date of admission to the custody of the state department of corrections.  The notice to the victim shall also inform the victim of the victim's right to be present and submit a written report to the board expressing the victim's opinion concerning the inmate's release.  A hearing concerning work furlough shall not be held until fifteen days after the date of giving the notice.  On mailing the notice, the board shall file a hard copy of the notice as evidence that notification was sent.</w:t>
      </w:r>
    </w:p>
    <w:p w14:paraId="1EF39730" w14:textId="77777777" w:rsidR="00B76D28" w:rsidRPr="00E153EC" w:rsidRDefault="00B76D28" w:rsidP="00B76D28">
      <w:pPr>
        <w:pStyle w:val="P06-00"/>
        <w:rPr>
          <w:rFonts w:ascii="Courier New" w:hAnsi="Courier New"/>
        </w:rPr>
      </w:pPr>
      <w:r w:rsidRPr="00E153EC">
        <w:rPr>
          <w:rFonts w:ascii="Courier New" w:hAnsi="Courier New"/>
        </w:rPr>
        <w:t>F.  The board shall require that every inmate released on work furlough comply with the terms and conditions of release as the board may impose, including that the inmate be gainfully employed while on work furlough and that the inmate make restitution to the victim of the offense for which the inmate was incarcerated.</w:t>
      </w:r>
    </w:p>
    <w:p w14:paraId="01FBD905" w14:textId="77777777" w:rsidR="00B76D28" w:rsidRPr="00E153EC" w:rsidRDefault="00B76D28" w:rsidP="00B76D28">
      <w:pPr>
        <w:pStyle w:val="P06-00"/>
        <w:rPr>
          <w:rFonts w:ascii="Courier New" w:hAnsi="Courier New"/>
        </w:rPr>
      </w:pPr>
      <w:r w:rsidRPr="00E153EC">
        <w:rPr>
          <w:rFonts w:ascii="Courier New" w:hAnsi="Courier New"/>
        </w:rPr>
        <w:t>G.  If the board finds that an inmate has failed to comply with the terms and conditions of release or that the best interests of this state would be served by revocation of an inmate's work furlough, the board may issue a warrant for retaking the inmate before the expiration of the inmate's maximum sentence.  After return of the inmate, the board may revoke the inmate's work furlough after the inmate has been given an opportunity to be heard.</w:t>
      </w:r>
    </w:p>
    <w:p w14:paraId="35C13A5B" w14:textId="77777777" w:rsidR="00B76D28" w:rsidRPr="00E153EC" w:rsidRDefault="00B76D28" w:rsidP="00B76D28">
      <w:pPr>
        <w:pStyle w:val="P06-00"/>
        <w:rPr>
          <w:rFonts w:ascii="Courier New" w:hAnsi="Courier New"/>
        </w:rPr>
      </w:pPr>
      <w:r w:rsidRPr="00E153EC">
        <w:rPr>
          <w:rFonts w:ascii="Courier New" w:hAnsi="Courier New"/>
        </w:rPr>
        <w:t>H.  If the board denies the release of an inmate on work furlough or home arrest, the board may prescribe that the inmate not be recommended again for release on work furlough or home arrest for a period of up to one year.</w:t>
      </w:r>
    </w:p>
    <w:p w14:paraId="50E88EF9" w14:textId="77777777" w:rsidR="00B76D28" w:rsidRPr="00E153EC" w:rsidRDefault="00B76D28" w:rsidP="00B76D28">
      <w:pPr>
        <w:pStyle w:val="P06-00"/>
        <w:rPr>
          <w:rFonts w:ascii="Courier New" w:hAnsi="Courier New"/>
        </w:rPr>
      </w:pPr>
      <w:r w:rsidRPr="00E153EC">
        <w:rPr>
          <w:rFonts w:ascii="Courier New" w:hAnsi="Courier New"/>
        </w:rPr>
        <w:t>I.  The director shall transmit a monthly report containing the name, date of birth, offense for which the inmate was sentenced, length of the sentence and date of admission to the state department of corrections of each inmate on work furlough or home arrest to the chairperson of the house of representatives judiciary committee or its successor committee and the chairperson of the senate judiciary committee or its successor committee.  The director shall also submit a report containing this information for any inmate released on work furlough or home arrest within a jurisdiction to the county attorney, sheriff and chief of police for the jurisdiction in which the inmate is released on work furlough or home arrest.</w:t>
      </w:r>
    </w:p>
    <w:p w14:paraId="04C1D61B" w14:textId="77777777" w:rsidR="00B76D28" w:rsidRPr="00E153EC" w:rsidRDefault="00B76D28" w:rsidP="00B76D28">
      <w:pPr>
        <w:pStyle w:val="P06-00"/>
        <w:rPr>
          <w:rFonts w:ascii="Courier New" w:hAnsi="Courier New"/>
        </w:rPr>
      </w:pPr>
      <w:r w:rsidRPr="00E153EC">
        <w:rPr>
          <w:rFonts w:ascii="Courier New" w:hAnsi="Courier New"/>
        </w:rPr>
        <w:t>J.  Any inmate who knowingly fails to return from furlough, home arrest, work furlough or temporary removal or temporary release granted under this section is guilty of a class 5 felony.</w:t>
      </w:r>
    </w:p>
    <w:p w14:paraId="1B3F6FA6" w14:textId="77777777" w:rsidR="00B76D28" w:rsidRPr="00E153EC" w:rsidRDefault="00B76D28" w:rsidP="00B76D28">
      <w:pPr>
        <w:pStyle w:val="P06-00"/>
        <w:rPr>
          <w:rFonts w:ascii="Courier New" w:hAnsi="Courier New"/>
        </w:rPr>
      </w:pPr>
      <w:r w:rsidRPr="00E153EC">
        <w:rPr>
          <w:rFonts w:ascii="Courier New" w:hAnsi="Courier New"/>
        </w:rPr>
        <w:t>K.  At any given time if the director declares there is a shortage of beds available for inmates within the state department of corrections, the parole eligibility as set forth in sections 31</w:t>
      </w:r>
      <w:r w:rsidRPr="00E153EC">
        <w:rPr>
          <w:rFonts w:ascii="Courier New" w:hAnsi="Courier New"/>
        </w:rPr>
        <w:noBreakHyphen/>
        <w:t>411 and 41</w:t>
      </w:r>
      <w:r w:rsidRPr="00E153EC">
        <w:rPr>
          <w:rFonts w:ascii="Courier New" w:hAnsi="Courier New"/>
        </w:rPr>
        <w:noBreakHyphen/>
        <w:t>1604.09 may be suspended for any inmate who has served not less than six months of the sentence imposed by the court, who has not been previously convicted of a felony and who has been sentenced for a class 4, 5 or 6 felony, not involving a sexual offense, the use or exhibition of a deadly weapon or dangerous instrument or the infliction of serious physical injury pursuant to section 13</w:t>
      </w:r>
      <w:r w:rsidRPr="00E153EC">
        <w:rPr>
          <w:rFonts w:ascii="Courier New" w:hAnsi="Courier New"/>
        </w:rPr>
        <w:noBreakHyphen/>
        <w:t>704, and the inmate shall be continuously eligible for parole, home arrest or work furlough.</w:t>
      </w:r>
    </w:p>
    <w:p w14:paraId="6BAB02BA" w14:textId="77777777" w:rsidR="00B76D28" w:rsidRPr="00E153EC" w:rsidRDefault="00B76D28" w:rsidP="00B76D28">
      <w:pPr>
        <w:pStyle w:val="P06-00"/>
        <w:rPr>
          <w:rFonts w:ascii="Courier New" w:hAnsi="Courier New"/>
        </w:rPr>
      </w:pPr>
      <w:r w:rsidRPr="00E153EC">
        <w:rPr>
          <w:rFonts w:ascii="Courier New" w:hAnsi="Courier New"/>
        </w:rPr>
        <w:t>L.  Prisoners who have served at least one calendar year and who are serving a sentence for conviction of a crime committed on or after October 1, 1978, under section 13</w:t>
      </w:r>
      <w:r w:rsidRPr="00E153EC">
        <w:rPr>
          <w:rFonts w:ascii="Courier New" w:hAnsi="Courier New"/>
        </w:rPr>
        <w:noBreakHyphen/>
        <w:t>604, 13</w:t>
      </w:r>
      <w:r w:rsidRPr="00E153EC">
        <w:rPr>
          <w:rFonts w:ascii="Courier New" w:hAnsi="Courier New"/>
        </w:rPr>
        <w:noBreakHyphen/>
        <w:t>1406, 13</w:t>
      </w:r>
      <w:r w:rsidRPr="00E153EC">
        <w:rPr>
          <w:rFonts w:ascii="Courier New" w:hAnsi="Courier New"/>
        </w:rPr>
        <w:noBreakHyphen/>
        <w:t>1410, 13</w:t>
      </w:r>
      <w:r w:rsidRPr="00E153EC">
        <w:rPr>
          <w:rFonts w:ascii="Courier New" w:hAnsi="Courier New"/>
        </w:rPr>
        <w:noBreakHyphen/>
        <w:t>3406, 36</w:t>
      </w:r>
      <w:r w:rsidRPr="00E153EC">
        <w:rPr>
          <w:rFonts w:ascii="Courier New" w:hAnsi="Courier New"/>
        </w:rPr>
        <w:noBreakHyphen/>
        <w:t>1002.01, 36</w:t>
      </w:r>
      <w:r w:rsidRPr="00E153EC">
        <w:rPr>
          <w:rFonts w:ascii="Courier New" w:hAnsi="Courier New"/>
        </w:rPr>
        <w:noBreakHyphen/>
        <w:t>1002.02 or 36</w:t>
      </w:r>
      <w:r w:rsidRPr="00E153EC">
        <w:rPr>
          <w:rFonts w:ascii="Courier New" w:hAnsi="Courier New"/>
        </w:rPr>
        <w:noBreakHyphen/>
        <w:t>1002.03, and who are sentenced to the custody of the state department of corrections, may be temporarily released, according to the rules of the department, at the discretion of the director, one hundred eighty calendar days before expiration of the term imposed and shall remain under the control of the state department of corrections until expiration of the maximum sentence specified.  If an offender released under this section or pursuant to section 31</w:t>
      </w:r>
      <w:r w:rsidRPr="00E153EC">
        <w:rPr>
          <w:rFonts w:ascii="Courier New" w:hAnsi="Courier New"/>
        </w:rPr>
        <w:noBreakHyphen/>
        <w:t>411, subsection B violates the rules, the offender may be returned to custody and shall be classified to a parole class as provided by the rules of the department.</w:t>
      </w:r>
    </w:p>
    <w:p w14:paraId="1A948818" w14:textId="77777777" w:rsidR="00B76D28" w:rsidRPr="00E153EC" w:rsidRDefault="00B76D28" w:rsidP="00B76D28">
      <w:pPr>
        <w:pStyle w:val="P06-00"/>
        <w:rPr>
          <w:rFonts w:ascii="Courier New" w:hAnsi="Courier New"/>
        </w:rPr>
      </w:pPr>
      <w:r w:rsidRPr="00E153EC">
        <w:rPr>
          <w:rFonts w:ascii="Courier New" w:hAnsi="Courier New"/>
        </w:rPr>
        <w:t>M.  This section applies only to persons who commit felony offenses before January 1, 1994.</w:t>
      </w:r>
    </w:p>
    <w:p w14:paraId="4F35B132" w14:textId="77777777" w:rsidR="00B76D28" w:rsidRPr="00E153EC" w:rsidRDefault="00B76D28" w:rsidP="00B76D28">
      <w:pPr>
        <w:pStyle w:val="P06-00"/>
        <w:rPr>
          <w:rFonts w:ascii="Courier New" w:hAnsi="Courier New"/>
        </w:rPr>
      </w:pPr>
      <w:r w:rsidRPr="00E153EC">
        <w:rPr>
          <w:rFonts w:ascii="Courier New" w:hAnsi="Courier New"/>
        </w:rPr>
        <w:t>N.  For the purposes of this section, "serious offense" means any of the following:</w:t>
      </w:r>
    </w:p>
    <w:p w14:paraId="59DBB902" w14:textId="77777777" w:rsidR="00B76D28" w:rsidRPr="00E153EC" w:rsidRDefault="00B76D28" w:rsidP="00B76D28">
      <w:pPr>
        <w:pStyle w:val="P06-00"/>
        <w:rPr>
          <w:rFonts w:ascii="Courier New" w:hAnsi="Courier New"/>
        </w:rPr>
      </w:pPr>
      <w:r w:rsidRPr="00E153EC">
        <w:rPr>
          <w:rFonts w:ascii="Courier New" w:hAnsi="Courier New"/>
        </w:rPr>
        <w:t>1.  A serious offense as defined in section 13-706, subsection F, paragraph 1, subdivision (a), (b), (c), (d), (e), (g), (h), (i), (j) or (k).</w:t>
      </w:r>
    </w:p>
    <w:p w14:paraId="5D556681" w14:textId="77777777" w:rsidR="00B76D28" w:rsidRPr="00E153EC" w:rsidRDefault="00B76D28" w:rsidP="00B76D28">
      <w:pPr>
        <w:pStyle w:val="P06-00"/>
        <w:rPr>
          <w:rFonts w:ascii="Courier New" w:hAnsi="Courier New"/>
        </w:rPr>
      </w:pPr>
      <w:r w:rsidRPr="00E153EC">
        <w:rPr>
          <w:rFonts w:ascii="Courier New" w:hAnsi="Courier New"/>
        </w:rPr>
        <w:t>2.  A dangerous crime against children as defined in section 13</w:t>
      </w:r>
      <w:r w:rsidRPr="00E153EC">
        <w:rPr>
          <w:rFonts w:ascii="Courier New" w:hAnsi="Courier New"/>
        </w:rPr>
        <w:noBreakHyphen/>
        <w:t>705.  The citation of section 13</w:t>
      </w:r>
      <w:r w:rsidRPr="00E153EC">
        <w:rPr>
          <w:rFonts w:ascii="Courier New" w:hAnsi="Courier New"/>
        </w:rPr>
        <w:noBreakHyphen/>
        <w:t>705 is not a necessary element for a serious offense designation.</w:t>
      </w:r>
    </w:p>
    <w:p w14:paraId="304A4878" w14:textId="77777777" w:rsidR="00F540AD" w:rsidRPr="00E153EC" w:rsidRDefault="00B76D28" w:rsidP="00B76D28">
      <w:pPr>
        <w:pStyle w:val="P06-00"/>
        <w:rPr>
          <w:rFonts w:ascii="Courier New" w:hAnsi="Courier New"/>
        </w:rPr>
      </w:pPr>
      <w:r w:rsidRPr="00E153EC">
        <w:rPr>
          <w:rFonts w:ascii="Courier New" w:hAnsi="Courier New"/>
        </w:rPr>
        <w:t>3.  A conviction under a prior criminal code for any offense that possesses reasonably equivalent offense elements as the offense elements that are listed under section 13</w:t>
      </w:r>
      <w:r w:rsidRPr="00E153EC">
        <w:rPr>
          <w:rFonts w:ascii="Courier New" w:hAnsi="Courier New"/>
        </w:rPr>
        <w:noBreakHyphen/>
        <w:t>705, subsection T, paragraph 1 or section 13</w:t>
      </w:r>
      <w:r w:rsidRPr="00E153EC">
        <w:rPr>
          <w:rFonts w:ascii="Courier New" w:hAnsi="Courier New"/>
        </w:rPr>
        <w:noBreakHyphen/>
        <w:t>706, subsection F, paragraph 1.</w:t>
      </w:r>
      <w:r w:rsidRPr="00E153EC">
        <w:rPr>
          <w:rFonts w:ascii="Courier New" w:hAnsi="Courier New"/>
          <w:vanish/>
        </w:rPr>
        <w:fldChar w:fldCharType="begin"/>
      </w:r>
      <w:r w:rsidRPr="00E153EC">
        <w:rPr>
          <w:rFonts w:ascii="Courier New" w:hAnsi="Courier New"/>
          <w:vanish/>
        </w:rPr>
        <w:instrText xml:space="preserve"> COMMENTS END_STATUTE \* MERGEFORMAT </w:instrText>
      </w:r>
      <w:r w:rsidRPr="00E153EC">
        <w:rPr>
          <w:rFonts w:ascii="Courier New" w:hAnsi="Courier New"/>
          <w:vanish/>
        </w:rPr>
        <w:fldChar w:fldCharType="separate"/>
      </w:r>
      <w:r w:rsidRPr="00E153EC">
        <w:rPr>
          <w:rFonts w:ascii="Courier New" w:hAnsi="Courier New"/>
          <w:vanish/>
        </w:rPr>
        <w:t>END_STATUTE</w:t>
      </w:r>
      <w:r w:rsidRPr="00E153EC">
        <w:rPr>
          <w:rFonts w:ascii="Courier New" w:hAnsi="Courier New"/>
          <w:vanish/>
        </w:rPr>
        <w:fldChar w:fldCharType="end"/>
      </w:r>
    </w:p>
    <w:sectPr w:rsidR="00F540AD" w:rsidRPr="00E153EC">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C3FD3" w14:textId="77777777" w:rsidR="002C7251" w:rsidRDefault="002C7251">
      <w:r>
        <w:separator/>
      </w:r>
    </w:p>
  </w:endnote>
  <w:endnote w:type="continuationSeparator" w:id="0">
    <w:p w14:paraId="72AC1160" w14:textId="77777777" w:rsidR="002C7251" w:rsidRDefault="002C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AE2C3" w14:textId="77777777" w:rsidR="002C7251" w:rsidRDefault="002C7251">
      <w:r>
        <w:separator/>
      </w:r>
    </w:p>
  </w:footnote>
  <w:footnote w:type="continuationSeparator" w:id="0">
    <w:p w14:paraId="45363AF3" w14:textId="77777777" w:rsidR="002C7251" w:rsidRDefault="002C7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77719279">
    <w:abstractNumId w:val="8"/>
  </w:num>
  <w:num w:numId="2" w16cid:durableId="1110592592">
    <w:abstractNumId w:val="8"/>
  </w:num>
  <w:num w:numId="3" w16cid:durableId="1580944397">
    <w:abstractNumId w:val="7"/>
  </w:num>
  <w:num w:numId="4" w16cid:durableId="1174683245">
    <w:abstractNumId w:val="7"/>
  </w:num>
  <w:num w:numId="5" w16cid:durableId="670334024">
    <w:abstractNumId w:val="10"/>
  </w:num>
  <w:num w:numId="6" w16cid:durableId="417093497">
    <w:abstractNumId w:val="11"/>
  </w:num>
  <w:num w:numId="7" w16cid:durableId="2021543185">
    <w:abstractNumId w:val="12"/>
  </w:num>
  <w:num w:numId="8" w16cid:durableId="1075081060">
    <w:abstractNumId w:val="9"/>
  </w:num>
  <w:num w:numId="9" w16cid:durableId="698354029">
    <w:abstractNumId w:val="6"/>
  </w:num>
  <w:num w:numId="10" w16cid:durableId="1438596430">
    <w:abstractNumId w:val="5"/>
  </w:num>
  <w:num w:numId="11" w16cid:durableId="584191909">
    <w:abstractNumId w:val="4"/>
  </w:num>
  <w:num w:numId="12" w16cid:durableId="1554079954">
    <w:abstractNumId w:val="3"/>
  </w:num>
  <w:num w:numId="13" w16cid:durableId="899247010">
    <w:abstractNumId w:val="2"/>
  </w:num>
  <w:num w:numId="14" w16cid:durableId="2134906935">
    <w:abstractNumId w:val="1"/>
  </w:num>
  <w:num w:numId="15" w16cid:durableId="68258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2C7251"/>
    <w:rsid w:val="00B76D28"/>
    <w:rsid w:val="00E153EC"/>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332C40"/>
  <w15:chartTrackingRefBased/>
  <w15:docId w15:val="{7885BCFA-B801-4E4F-AAE4-32EE13A2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link w:val="HeaderChar"/>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FooterChar">
    <w:name w:val="Footer Char"/>
    <w:link w:val="Footer"/>
    <w:rsid w:val="00B76D28"/>
    <w:rPr>
      <w:rFonts w:ascii="Letter Gothic-Drafting" w:hAnsi="Letter Gothic-Drafting"/>
      <w:b/>
      <w:snapToGrid w:val="0"/>
    </w:rPr>
  </w:style>
  <w:style w:type="character" w:customStyle="1" w:styleId="HeaderChar">
    <w:name w:val="Header Char"/>
    <w:link w:val="Header"/>
    <w:rsid w:val="00B76D28"/>
    <w:rPr>
      <w:rFonts w:ascii="Letter Gothic-Drafting" w:hAnsi="Letter Gothic-Drafting"/>
      <w:b/>
      <w:snapToGrid w:val="0"/>
    </w:rPr>
  </w:style>
  <w:style w:type="character" w:customStyle="1" w:styleId="P06-00Char">
    <w:name w:val="P 06-00 Char"/>
    <w:link w:val="P06-00"/>
    <w:rsid w:val="00B76D2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1426</Words>
  <Characters>7175</Characters>
  <Application>Microsoft Office Word</Application>
  <DocSecurity>0</DocSecurity>
  <Lines>135</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41-1604.11; Order for removal; purposes; duration; work furlough; notice; failure to return; classification; applicability; definition</dc:title>
  <dc:subject>Order for removal; purposes; duration; work furlough; notice; failure to return; classification; applicability; definition</dc:subject>
  <dc:creator>Arizona Legislative Council</dc:creator>
  <cp:keywords/>
  <dc:description/>
  <cp:lastModifiedBy>dbupdate</cp:lastModifiedBy>
  <cp:revision>2</cp:revision>
  <dcterms:created xsi:type="dcterms:W3CDTF">2025-09-21T06:09:00Z</dcterms:created>
  <dcterms:modified xsi:type="dcterms:W3CDTF">2025-09-21T06:09:00Z</dcterms:modified>
</cp:coreProperties>
</file>