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5A330" w14:textId="77777777" w:rsidR="00287B88" w:rsidRPr="00CC6C02" w:rsidRDefault="00287B88" w:rsidP="00287B88">
      <w:pPr>
        <w:pStyle w:val="SEC06-18"/>
        <w:rPr>
          <w:rFonts w:ascii="Courier New" w:hAnsi="Courier New"/>
        </w:rPr>
      </w:pPr>
      <w:r w:rsidRPr="00CC6C02">
        <w:rPr>
          <w:rFonts w:ascii="Courier New" w:hAnsi="Courier New"/>
          <w:vanish/>
        </w:rPr>
        <w:fldChar w:fldCharType="begin"/>
      </w:r>
      <w:r w:rsidRPr="00CC6C02">
        <w:rPr>
          <w:rFonts w:ascii="Courier New" w:hAnsi="Courier New"/>
          <w:vanish/>
        </w:rPr>
        <w:instrText xml:space="preserve"> COMMENTS START_STATUTE \* MERGEFORMAT </w:instrText>
      </w:r>
      <w:r w:rsidRPr="00CC6C02">
        <w:rPr>
          <w:rFonts w:ascii="Courier New" w:hAnsi="Courier New"/>
          <w:vanish/>
        </w:rPr>
        <w:fldChar w:fldCharType="separate"/>
      </w:r>
      <w:r w:rsidRPr="00CC6C02">
        <w:rPr>
          <w:rFonts w:ascii="Courier New" w:hAnsi="Courier New"/>
          <w:vanish/>
        </w:rPr>
        <w:t>START_STATUTE</w:t>
      </w:r>
      <w:r w:rsidRPr="00CC6C02">
        <w:rPr>
          <w:rFonts w:ascii="Courier New" w:hAnsi="Courier New"/>
          <w:vanish/>
        </w:rPr>
        <w:fldChar w:fldCharType="end"/>
      </w:r>
      <w:r w:rsidRPr="00CC6C02">
        <w:rPr>
          <w:rStyle w:val="SNUM"/>
          <w:rFonts w:ascii="Courier New" w:hAnsi="Courier New"/>
        </w:rPr>
        <w:t>41-1520.</w:t>
      </w:r>
      <w:r w:rsidRPr="00CC6C02">
        <w:rPr>
          <w:rFonts w:ascii="Courier New" w:hAnsi="Courier New"/>
        </w:rPr>
        <w:t>  </w:t>
      </w:r>
      <w:r w:rsidRPr="00CC6C02">
        <w:rPr>
          <w:rStyle w:val="SECHEAD"/>
          <w:rFonts w:ascii="Courier New" w:hAnsi="Courier New"/>
        </w:rPr>
        <w:t>International operations centers; utility relief; certification; revocation; definitions</w:t>
      </w:r>
    </w:p>
    <w:p w14:paraId="6242565B" w14:textId="77777777" w:rsidR="00287B88" w:rsidRPr="00CC6C02" w:rsidRDefault="00287B88" w:rsidP="00287B88">
      <w:pPr>
        <w:pStyle w:val="P06-00"/>
        <w:rPr>
          <w:rFonts w:ascii="Courier New" w:hAnsi="Courier New"/>
        </w:rPr>
      </w:pPr>
      <w:r w:rsidRPr="00CC6C02">
        <w:rPr>
          <w:rFonts w:ascii="Courier New" w:hAnsi="Courier New"/>
        </w:rPr>
        <w:t>A.  Utility relief is allowed for the owner or operator of an international operations center that is certified pursuant to this section.</w:t>
      </w:r>
    </w:p>
    <w:p w14:paraId="25F7CCCF" w14:textId="77777777" w:rsidR="00287B88" w:rsidRPr="00CC6C02" w:rsidRDefault="00287B88" w:rsidP="00287B88">
      <w:pPr>
        <w:pStyle w:val="P06-00"/>
        <w:rPr>
          <w:rFonts w:ascii="Courier New" w:hAnsi="Courier New"/>
        </w:rPr>
      </w:pPr>
      <w:r w:rsidRPr="00CC6C02">
        <w:rPr>
          <w:rFonts w:ascii="Courier New" w:hAnsi="Courier New"/>
        </w:rPr>
        <w:t>B.  To qualify for the utility relief, the owner or operator must submit to the authority an application in a form prescribed by the authority that includes all of the following:</w:t>
      </w:r>
    </w:p>
    <w:p w14:paraId="2E78DC52" w14:textId="77777777" w:rsidR="00287B88" w:rsidRPr="00CC6C02" w:rsidRDefault="00287B88" w:rsidP="00287B88">
      <w:pPr>
        <w:pStyle w:val="P06-00"/>
        <w:rPr>
          <w:rFonts w:ascii="Courier New" w:hAnsi="Courier New"/>
        </w:rPr>
      </w:pPr>
      <w:r w:rsidRPr="00CC6C02">
        <w:rPr>
          <w:rFonts w:ascii="Courier New" w:hAnsi="Courier New"/>
        </w:rPr>
        <w:t>1.  The owner's or operator's name, address and telephone number.</w:t>
      </w:r>
    </w:p>
    <w:p w14:paraId="6DA8F553" w14:textId="77777777" w:rsidR="00287B88" w:rsidRPr="00CC6C02" w:rsidRDefault="00287B88" w:rsidP="00287B88">
      <w:pPr>
        <w:pStyle w:val="P06-00"/>
        <w:rPr>
          <w:rFonts w:ascii="Courier New" w:hAnsi="Courier New"/>
        </w:rPr>
      </w:pPr>
      <w:r w:rsidRPr="00CC6C02">
        <w:rPr>
          <w:rFonts w:ascii="Courier New" w:hAnsi="Courier New"/>
        </w:rPr>
        <w:t>2.  The address of the site where the facility is or will be located, including, if applicable, information sufficient to identify the specific portion or portions of the facility comprising the international operations center.</w:t>
      </w:r>
    </w:p>
    <w:p w14:paraId="05D8728F" w14:textId="77777777" w:rsidR="00287B88" w:rsidRPr="00CC6C02" w:rsidRDefault="00287B88" w:rsidP="009978ED">
      <w:pPr>
        <w:pStyle w:val="P06-00"/>
        <w:rPr>
          <w:rFonts w:ascii="Courier New" w:hAnsi="Courier New"/>
        </w:rPr>
      </w:pPr>
      <w:r w:rsidRPr="00CC6C02">
        <w:rPr>
          <w:rFonts w:ascii="Courier New" w:hAnsi="Courier New"/>
        </w:rPr>
        <w:t>3.  An estimate of the total investment the owner or operator or an affiliated entity, including investments made by a third</w:t>
      </w:r>
      <w:r w:rsidRPr="00CC6C02">
        <w:rPr>
          <w:rFonts w:ascii="Courier New" w:hAnsi="Courier New"/>
        </w:rPr>
        <w:noBreakHyphen/>
        <w:t>party entity on behalf of and for the benefit of the owner, operator or affiliated entity, will make, over a three</w:t>
      </w:r>
      <w:r w:rsidRPr="00CC6C02">
        <w:rPr>
          <w:rFonts w:ascii="Courier New" w:hAnsi="Courier New"/>
        </w:rPr>
        <w:noBreakHyphen/>
        <w:t>year period beginning on the date the application is received, in new renewable energy facilities in this state that produce energy for self</w:t>
      </w:r>
      <w:r w:rsidRPr="00CC6C02">
        <w:rPr>
          <w:rFonts w:ascii="Courier New" w:hAnsi="Courier New"/>
        </w:rPr>
        <w:noBreakHyphen/>
        <w:t>consumption by the international operations center using renewable energy resources.</w:t>
      </w:r>
    </w:p>
    <w:p w14:paraId="5BAF7FBC" w14:textId="77777777" w:rsidR="00287B88" w:rsidRPr="00CC6C02" w:rsidRDefault="00287B88" w:rsidP="00287B88">
      <w:pPr>
        <w:pStyle w:val="P06-00"/>
        <w:rPr>
          <w:rFonts w:ascii="Courier New" w:hAnsi="Courier New"/>
        </w:rPr>
      </w:pPr>
      <w:r w:rsidRPr="00CC6C02">
        <w:rPr>
          <w:rFonts w:ascii="Courier New" w:hAnsi="Courier New"/>
        </w:rPr>
        <w:t>4.  The expected location of each of the renewable energy facilities that comprise the total investment estimated in paragraph 3 of this subsection and the earliest date that each facility is expected to be operational.</w:t>
      </w:r>
    </w:p>
    <w:p w14:paraId="76C43A71" w14:textId="77777777" w:rsidR="00287B88" w:rsidRPr="00CC6C02" w:rsidRDefault="00287B88" w:rsidP="00287B88">
      <w:pPr>
        <w:pStyle w:val="P06-00"/>
        <w:rPr>
          <w:rFonts w:ascii="Courier New" w:hAnsi="Courier New"/>
        </w:rPr>
      </w:pPr>
      <w:r w:rsidRPr="00CC6C02">
        <w:rPr>
          <w:rFonts w:ascii="Courier New" w:hAnsi="Courier New"/>
        </w:rPr>
        <w:t xml:space="preserve">5.  A statement that a portion of the power generated by each renewable energy facility, as required by subsection </w:t>
      </w:r>
      <w:r w:rsidR="005F26E8" w:rsidRPr="00CC6C02">
        <w:rPr>
          <w:rFonts w:ascii="Courier New" w:hAnsi="Courier New"/>
        </w:rPr>
        <w:t>D</w:t>
      </w:r>
      <w:r w:rsidRPr="00CC6C02">
        <w:rPr>
          <w:rFonts w:ascii="Courier New" w:hAnsi="Courier New"/>
        </w:rPr>
        <w:t>, paragraph 4 of this section, is for self</w:t>
      </w:r>
      <w:r w:rsidRPr="00CC6C02">
        <w:rPr>
          <w:rFonts w:ascii="Courier New" w:hAnsi="Courier New"/>
        </w:rPr>
        <w:noBreakHyphen/>
        <w:t>consumption and will be used for international operations center use.</w:t>
      </w:r>
    </w:p>
    <w:p w14:paraId="6102F783" w14:textId="77777777" w:rsidR="00287B88" w:rsidRPr="00CC6C02" w:rsidRDefault="00287B88" w:rsidP="00287B88">
      <w:pPr>
        <w:pStyle w:val="P06-00"/>
        <w:rPr>
          <w:rFonts w:ascii="Courier New" w:hAnsi="Courier New"/>
        </w:rPr>
      </w:pPr>
      <w:r w:rsidRPr="00CC6C02">
        <w:rPr>
          <w:rFonts w:ascii="Courier New" w:hAnsi="Courier New"/>
        </w:rPr>
        <w:t>C.  Within sixty days after receiving a complete and correct application, the authority shall review the application and either issue a written certification that the international operations center qualifies for the utility relief or provide written reasons for its denial.  A failure to approve or deny the application within sixty days after the date of submittal constitutes certification of the international operations center, and the authority shall issue written certification to the owner or operator within fourteen days.  The authority shall send a copy of the certification to the department of revenue.</w:t>
      </w:r>
    </w:p>
    <w:p w14:paraId="49DE3D2C" w14:textId="77777777" w:rsidR="00287B88" w:rsidRPr="00CC6C02" w:rsidRDefault="00287B88" w:rsidP="00287B88">
      <w:pPr>
        <w:pStyle w:val="P06-00"/>
        <w:rPr>
          <w:rFonts w:ascii="Courier New" w:hAnsi="Courier New"/>
        </w:rPr>
      </w:pPr>
      <w:r w:rsidRPr="00CC6C02">
        <w:rPr>
          <w:rFonts w:ascii="Courier New" w:hAnsi="Courier New"/>
        </w:rPr>
        <w:t>D.  The owner or operator of the international operations center must achieve all of the following requirements after taking into account the combined investments made by the owner or operator:</w:t>
      </w:r>
    </w:p>
    <w:p w14:paraId="6DDD9FFE" w14:textId="77777777" w:rsidR="00287B88" w:rsidRPr="00CC6C02" w:rsidRDefault="00287B88" w:rsidP="00287B88">
      <w:pPr>
        <w:pStyle w:val="P06-00"/>
        <w:rPr>
          <w:rFonts w:ascii="Courier New" w:hAnsi="Courier New"/>
        </w:rPr>
      </w:pPr>
      <w:r w:rsidRPr="00CC6C02">
        <w:rPr>
          <w:rFonts w:ascii="Courier New" w:hAnsi="Courier New"/>
        </w:rPr>
        <w:t>1.  A minimum annual investment of $100,000,000 in new capital assets, including costs of land, buildings and international operations center equipment in each of ten consecutive taxable years of the owner or operator. Investments greater than $100,000,000 in any taxable year may be carried forward as a credit toward the investment requirement in future years.</w:t>
      </w:r>
    </w:p>
    <w:p w14:paraId="6A4FB966" w14:textId="77777777" w:rsidR="00287B88" w:rsidRPr="00CC6C02" w:rsidRDefault="00287B88" w:rsidP="00287B88">
      <w:pPr>
        <w:pStyle w:val="P06-00"/>
        <w:rPr>
          <w:rFonts w:ascii="Courier New" w:hAnsi="Courier New"/>
        </w:rPr>
      </w:pPr>
      <w:r w:rsidRPr="00CC6C02">
        <w:rPr>
          <w:rFonts w:ascii="Courier New" w:hAnsi="Courier New"/>
        </w:rPr>
        <w:t>2.  On or before the tenth anniversary of certification, a minimum investment of at least $1,250,000,000 in new capital assets, including costs of land, buildings and international operations center equipment.</w:t>
      </w:r>
    </w:p>
    <w:p w14:paraId="0F886E13" w14:textId="77777777" w:rsidR="00287B88" w:rsidRPr="00CC6C02" w:rsidRDefault="00287B88" w:rsidP="005F26E8">
      <w:pPr>
        <w:pStyle w:val="P06-00"/>
        <w:rPr>
          <w:rFonts w:ascii="Courier New" w:hAnsi="Courier New"/>
        </w:rPr>
      </w:pPr>
      <w:r w:rsidRPr="00CC6C02">
        <w:rPr>
          <w:rFonts w:ascii="Courier New" w:hAnsi="Courier New"/>
        </w:rPr>
        <w:t>3.  An investment by the owner or operator or an affiliated entity, or a third</w:t>
      </w:r>
      <w:r w:rsidRPr="00CC6C02">
        <w:rPr>
          <w:rFonts w:ascii="Courier New" w:hAnsi="Courier New"/>
        </w:rPr>
        <w:noBreakHyphen/>
        <w:t>party entity on behalf of or for the direct benefit of the owner, operator or affiliated entity, of at least $100,000,000 in one or more new renewable energy facilities in this state that produce energy for self</w:t>
      </w:r>
      <w:r w:rsidRPr="00CC6C02">
        <w:rPr>
          <w:rFonts w:ascii="Courier New" w:hAnsi="Courier New"/>
        </w:rPr>
        <w:noBreakHyphen/>
        <w:t>consumption using renewable energy resources.  The minimum investment must be completed within a three-year period beginning on the date the initial application is received or by December 31, 2030, whichever is earlier.  Construction of the renewable energy facilities shall begin not later than six months after the receipt of the application.</w:t>
      </w:r>
    </w:p>
    <w:p w14:paraId="7FF39794" w14:textId="77777777" w:rsidR="00287B88" w:rsidRPr="00CC6C02" w:rsidRDefault="00287B88" w:rsidP="00287B88">
      <w:pPr>
        <w:pStyle w:val="P06-00"/>
        <w:rPr>
          <w:rFonts w:ascii="Courier New" w:hAnsi="Courier New"/>
        </w:rPr>
      </w:pPr>
      <w:r w:rsidRPr="00CC6C02">
        <w:rPr>
          <w:rFonts w:ascii="Courier New" w:hAnsi="Courier New"/>
        </w:rPr>
        <w:t>4.  The use of a portion of the energy produced at each renewable energy facility for self</w:t>
      </w:r>
      <w:r w:rsidRPr="00CC6C02">
        <w:rPr>
          <w:rFonts w:ascii="Courier New" w:hAnsi="Courier New"/>
        </w:rPr>
        <w:noBreakHyphen/>
        <w:t>consumption in this state.  By the fifth year a renewable energy facility is in operation, at least fifty-one percent of the energy produced must be used for self</w:t>
      </w:r>
      <w:r w:rsidR="005F26E8" w:rsidRPr="00CC6C02">
        <w:rPr>
          <w:rFonts w:ascii="Courier New" w:hAnsi="Courier New"/>
        </w:rPr>
        <w:noBreakHyphen/>
      </w:r>
      <w:r w:rsidRPr="00CC6C02">
        <w:rPr>
          <w:rFonts w:ascii="Courier New" w:hAnsi="Courier New"/>
        </w:rPr>
        <w:t xml:space="preserve">consumption in this state. </w:t>
      </w:r>
      <w:r w:rsidR="005F26E8" w:rsidRPr="00CC6C02">
        <w:rPr>
          <w:rFonts w:ascii="Courier New" w:hAnsi="Courier New"/>
        </w:rPr>
        <w:t xml:space="preserve"> </w:t>
      </w:r>
      <w:r w:rsidRPr="00CC6C02">
        <w:rPr>
          <w:rFonts w:ascii="Courier New" w:hAnsi="Courier New"/>
        </w:rPr>
        <w:t>Self</w:t>
      </w:r>
      <w:r w:rsidRPr="00CC6C02">
        <w:rPr>
          <w:rFonts w:ascii="Courier New" w:hAnsi="Courier New"/>
        </w:rPr>
        <w:noBreakHyphen/>
        <w:t>consumption includes the power used by related entities if the related  entities are directly or indirectly under the same ownership interests that collectively own more than eighty percent.  Power that a renewable energy facility transfers to a utility qualifies as self</w:t>
      </w:r>
      <w:r w:rsidRPr="00CC6C02">
        <w:rPr>
          <w:rFonts w:ascii="Courier New" w:hAnsi="Courier New"/>
        </w:rPr>
        <w:noBreakHyphen/>
        <w:t>consumption if the utility is the same utility that provides power to the owner's or operator's international operations center in this state, regardless of whether the owner or operator or an affiliated entity owns or leases the renewable energy facility or the land on which it is located at the time of transfer.</w:t>
      </w:r>
    </w:p>
    <w:p w14:paraId="3F0B1050" w14:textId="77777777" w:rsidR="00287B88" w:rsidRPr="00CC6C02" w:rsidRDefault="00287B88" w:rsidP="00287B88">
      <w:pPr>
        <w:pStyle w:val="P06-00"/>
        <w:rPr>
          <w:rFonts w:ascii="Courier New" w:hAnsi="Courier New"/>
        </w:rPr>
      </w:pPr>
      <w:r w:rsidRPr="00CC6C02">
        <w:rPr>
          <w:rFonts w:ascii="Courier New" w:hAnsi="Courier New"/>
        </w:rPr>
        <w:t>5.  The use of power for self</w:t>
      </w:r>
      <w:r w:rsidR="00F31026" w:rsidRPr="00CC6C02">
        <w:rPr>
          <w:rFonts w:ascii="Courier New" w:hAnsi="Courier New"/>
        </w:rPr>
        <w:noBreakHyphen/>
      </w:r>
      <w:r w:rsidRPr="00CC6C02">
        <w:rPr>
          <w:rFonts w:ascii="Courier New" w:hAnsi="Courier New"/>
        </w:rPr>
        <w:t>consumption under paragraph 4 of this subsection is for an international operations center in this state.  A lessor of an international operations center facility that uses power for self</w:t>
      </w:r>
      <w:r w:rsidRPr="00CC6C02">
        <w:rPr>
          <w:rFonts w:ascii="Courier New" w:hAnsi="Courier New"/>
        </w:rPr>
        <w:noBreakHyphen/>
        <w:t>consumption under paragraph 4 of this subsection satisfies the requirements of this paragraph if the lessee is an international operations center and the power is transferred as part of the lease to the lessee.</w:t>
      </w:r>
    </w:p>
    <w:p w14:paraId="267D972B" w14:textId="77777777" w:rsidR="00287B88" w:rsidRPr="00CC6C02" w:rsidRDefault="00287B88" w:rsidP="00287B88">
      <w:pPr>
        <w:pStyle w:val="P06-00"/>
        <w:rPr>
          <w:rFonts w:ascii="Courier New" w:hAnsi="Courier New"/>
        </w:rPr>
      </w:pPr>
      <w:r w:rsidRPr="00CC6C02">
        <w:rPr>
          <w:rFonts w:ascii="Courier New" w:hAnsi="Courier New"/>
        </w:rPr>
        <w:t>E.  Within thirty days after the end of each taxable year following certification, and within thirty days after the tenth anniversary of certification, the owner or operator shall furnish the authority written information demonstrating whether the certified international operations center has or has not satisfied the requirements prescribed in subsection D of this section.  Until the requirements prescribed in subsection D of this section are met, the owner or operator shall keep detailed records of all capital investment in the international operations center, including costs of land, buildings and international operations center equipment, and all utility relief directly received by the owner or operator.</w:t>
      </w:r>
    </w:p>
    <w:p w14:paraId="3B1D18C0" w14:textId="77777777" w:rsidR="00287B88" w:rsidRPr="00CC6C02" w:rsidRDefault="00287B88" w:rsidP="00287B88">
      <w:pPr>
        <w:pStyle w:val="P06-00"/>
        <w:rPr>
          <w:rFonts w:ascii="Courier New" w:hAnsi="Courier New"/>
        </w:rPr>
      </w:pPr>
      <w:r w:rsidRPr="00CC6C02">
        <w:rPr>
          <w:rFonts w:ascii="Courier New" w:hAnsi="Courier New"/>
        </w:rPr>
        <w:t>F.  If the authority determines that the requirements of this section have not been satisfied, the authority may revoke the certification of the international operations center and notify the department of revenue in writing.  The owner or operator may appeal the revocation.  The authority may give special consideration or allow a temporary exception if there is extraordinary hardship due to factors beyond the owner's or operator's control.  If certification is revoked, the department of revenue shall order the owner or operator to forfeit further entitlement to utility relief.  If the owner or operator fails to make a minimum capital investment of $100,000,000 in a taxable year, taking into account any excess investment amounts carried forward from previous years, the owner or operator may avoid revocation of its certification by paying to the department of revenue within sixty days after the end of the taxable year the amount of the utility relief provided pursuant to this section in that year.</w:t>
      </w:r>
    </w:p>
    <w:p w14:paraId="664B4634" w14:textId="77777777" w:rsidR="00287B88" w:rsidRPr="00CC6C02" w:rsidRDefault="00287B88" w:rsidP="00287B88">
      <w:pPr>
        <w:pStyle w:val="P06-00"/>
        <w:rPr>
          <w:rFonts w:ascii="Courier New" w:hAnsi="Courier New"/>
        </w:rPr>
      </w:pPr>
      <w:r w:rsidRPr="00CC6C02">
        <w:rPr>
          <w:rFonts w:ascii="Courier New" w:hAnsi="Courier New"/>
        </w:rPr>
        <w:t xml:space="preserve">G.  Each year after initial certification, on or before the anniversary date of the application specified in subsection </w:t>
      </w:r>
      <w:r w:rsidR="005F26E8" w:rsidRPr="00CC6C02">
        <w:rPr>
          <w:rFonts w:ascii="Courier New" w:hAnsi="Courier New"/>
        </w:rPr>
        <w:t>B</w:t>
      </w:r>
      <w:r w:rsidRPr="00CC6C02">
        <w:rPr>
          <w:rFonts w:ascii="Courier New" w:hAnsi="Courier New"/>
        </w:rPr>
        <w:t xml:space="preserve"> of this section, the </w:t>
      </w:r>
      <w:r w:rsidR="005F26E8" w:rsidRPr="00CC6C02">
        <w:rPr>
          <w:rFonts w:ascii="Courier New" w:hAnsi="Courier New"/>
        </w:rPr>
        <w:t>o</w:t>
      </w:r>
      <w:r w:rsidRPr="00CC6C02">
        <w:rPr>
          <w:rFonts w:ascii="Courier New" w:hAnsi="Courier New"/>
        </w:rPr>
        <w:t>wner, operator or affiliated entity must submit to the authority:</w:t>
      </w:r>
    </w:p>
    <w:p w14:paraId="70D12B87" w14:textId="77777777" w:rsidR="00287B88" w:rsidRPr="00CC6C02" w:rsidRDefault="00287B88" w:rsidP="00287B88">
      <w:pPr>
        <w:pStyle w:val="P06-00"/>
        <w:rPr>
          <w:rFonts w:ascii="Courier New" w:hAnsi="Courier New"/>
        </w:rPr>
      </w:pPr>
      <w:r w:rsidRPr="00CC6C02">
        <w:rPr>
          <w:rFonts w:ascii="Courier New" w:hAnsi="Courier New"/>
        </w:rPr>
        <w:t>1.  Documentation of the owner's, operator's or affiliated entity's progress toward the investment required by subsection D, paragraph 3 of this section.  This documentation is not required after the authority receives a report stating that the required investment threshold has been reached.</w:t>
      </w:r>
    </w:p>
    <w:p w14:paraId="237FD6CD" w14:textId="77777777" w:rsidR="00287B88" w:rsidRPr="00CC6C02" w:rsidRDefault="00287B88" w:rsidP="00287B88">
      <w:pPr>
        <w:pStyle w:val="P06-00"/>
        <w:rPr>
          <w:rFonts w:ascii="Courier New" w:hAnsi="Courier New"/>
        </w:rPr>
      </w:pPr>
      <w:r w:rsidRPr="00CC6C02">
        <w:rPr>
          <w:rFonts w:ascii="Courier New" w:hAnsi="Courier New"/>
        </w:rPr>
        <w:t>2.  Documentation for each renewable energy facility that demonstrates that the required portion of the power generated by each facility is for self</w:t>
      </w:r>
      <w:r w:rsidRPr="00CC6C02">
        <w:rPr>
          <w:rFonts w:ascii="Courier New" w:hAnsi="Courier New"/>
        </w:rPr>
        <w:noBreakHyphen/>
        <w:t>consumption as required by subsection D, paragraph 4 of this section.</w:t>
      </w:r>
    </w:p>
    <w:p w14:paraId="7A603A94" w14:textId="77777777" w:rsidR="00287B88" w:rsidRPr="00CC6C02" w:rsidRDefault="00287B88" w:rsidP="00287B88">
      <w:pPr>
        <w:pStyle w:val="P06-00"/>
        <w:rPr>
          <w:rFonts w:ascii="Courier New" w:hAnsi="Courier New"/>
        </w:rPr>
      </w:pPr>
      <w:r w:rsidRPr="00CC6C02">
        <w:rPr>
          <w:rFonts w:ascii="Courier New" w:hAnsi="Courier New"/>
        </w:rPr>
        <w:t>H.  The authority and the department of revenue shall prescribe forms and procedures as necessary for the purposes of this section.</w:t>
      </w:r>
    </w:p>
    <w:p w14:paraId="58B4443D" w14:textId="77777777" w:rsidR="00287B88" w:rsidRPr="00CC6C02" w:rsidRDefault="00287B88" w:rsidP="00287B88">
      <w:pPr>
        <w:pStyle w:val="P06-00"/>
        <w:rPr>
          <w:rFonts w:ascii="Courier New" w:hAnsi="Courier New"/>
        </w:rPr>
      </w:pPr>
      <w:r w:rsidRPr="00CC6C02">
        <w:rPr>
          <w:rFonts w:ascii="Courier New" w:hAnsi="Courier New"/>
        </w:rPr>
        <w:t>I.  Proprietary business information contained in the application form described in subsection B of this section and the written notice described in subsection F of this section are confidential and may not be disclosed to the public, except that the information shall be transmitted to the department of revenue.  The authority or the department of revenue may disclose the name of an international operations center that has been certified pursuant to this section.</w:t>
      </w:r>
    </w:p>
    <w:p w14:paraId="16AAB766" w14:textId="77777777" w:rsidR="00287B88" w:rsidRPr="00CC6C02" w:rsidRDefault="00287B88" w:rsidP="00287B88">
      <w:pPr>
        <w:pStyle w:val="P06-00"/>
        <w:rPr>
          <w:rFonts w:ascii="Courier New" w:hAnsi="Courier New"/>
        </w:rPr>
      </w:pPr>
      <w:r w:rsidRPr="00CC6C02">
        <w:rPr>
          <w:rFonts w:ascii="Courier New" w:hAnsi="Courier New"/>
        </w:rPr>
        <w:t>J.  Except as provided in subsection F of this section, on certification, the international operations center remains certified unless ownership of the international operations center is sold, conveyed, transferred or otherwise directly or indirectly disposed of to another entity in which the original owner holds less than a controlling interest.  For the purposes of this subsection, "controlling interest" means at least eighty percent of the voting shares of a corporation or of the interests in a noncorporate entity.</w:t>
      </w:r>
    </w:p>
    <w:p w14:paraId="2E4A725D" w14:textId="77777777" w:rsidR="00287B88" w:rsidRPr="00CC6C02" w:rsidRDefault="00287B88" w:rsidP="00287B88">
      <w:pPr>
        <w:pStyle w:val="P06-00"/>
        <w:rPr>
          <w:rFonts w:ascii="Courier New" w:hAnsi="Courier New"/>
        </w:rPr>
      </w:pPr>
      <w:r w:rsidRPr="00CC6C02">
        <w:rPr>
          <w:rFonts w:ascii="Courier New" w:hAnsi="Courier New"/>
        </w:rPr>
        <w:t>K.  An owner or operator may be composed of a single entity or affiliated entities.</w:t>
      </w:r>
    </w:p>
    <w:p w14:paraId="79121700" w14:textId="77777777" w:rsidR="00287B88" w:rsidRPr="00CC6C02" w:rsidRDefault="00287B88" w:rsidP="00287B88">
      <w:pPr>
        <w:pStyle w:val="P06-00"/>
        <w:rPr>
          <w:rFonts w:ascii="Courier New" w:hAnsi="Courier New"/>
        </w:rPr>
      </w:pPr>
      <w:r w:rsidRPr="00CC6C02">
        <w:rPr>
          <w:rFonts w:ascii="Courier New" w:hAnsi="Courier New"/>
        </w:rPr>
        <w:t>L.  If the information required by subsection B, paragraphs 3, 4 and 5 of this section and the documentation required by subsection G of this section were already provided to the department of revenue for the purposes of the credit provided by section 43</w:t>
      </w:r>
      <w:r w:rsidRPr="00CC6C02">
        <w:rPr>
          <w:rFonts w:ascii="Courier New" w:hAnsi="Courier New"/>
        </w:rPr>
        <w:noBreakHyphen/>
        <w:t>1164.05, the owner or operator is not required to provide the information or documentation a second time under this section.</w:t>
      </w:r>
    </w:p>
    <w:p w14:paraId="46094433" w14:textId="77777777" w:rsidR="00287B88" w:rsidRPr="00CC6C02" w:rsidRDefault="00287B88" w:rsidP="00287B88">
      <w:pPr>
        <w:pStyle w:val="P06-00"/>
        <w:rPr>
          <w:rFonts w:ascii="Courier New" w:hAnsi="Courier New"/>
        </w:rPr>
      </w:pPr>
      <w:r w:rsidRPr="00CC6C02">
        <w:rPr>
          <w:rFonts w:ascii="Courier New" w:hAnsi="Courier New"/>
        </w:rPr>
        <w:t>M.  For the purposes of this section:</w:t>
      </w:r>
      <w:bookmarkStart w:id="0" w:name="_Hlk60813345"/>
    </w:p>
    <w:p w14:paraId="6C8A3343" w14:textId="77777777" w:rsidR="00D4487B" w:rsidRPr="00CC6C02" w:rsidRDefault="00287B88" w:rsidP="00D4487B">
      <w:pPr>
        <w:pStyle w:val="P06-00"/>
        <w:rPr>
          <w:rFonts w:ascii="Courier New" w:hAnsi="Courier New"/>
        </w:rPr>
      </w:pPr>
      <w:r w:rsidRPr="00CC6C02">
        <w:rPr>
          <w:rFonts w:ascii="Courier New" w:hAnsi="Courier New"/>
        </w:rPr>
        <w:t>1.  "Affiliated entity" means any of the following:</w:t>
      </w:r>
    </w:p>
    <w:p w14:paraId="0CDD9046" w14:textId="77777777" w:rsidR="00287B88" w:rsidRPr="00CC6C02" w:rsidRDefault="00287B88" w:rsidP="00D4487B">
      <w:pPr>
        <w:pStyle w:val="P06-00"/>
        <w:rPr>
          <w:rFonts w:ascii="Courier New" w:hAnsi="Courier New"/>
        </w:rPr>
      </w:pPr>
      <w:r w:rsidRPr="00CC6C02">
        <w:rPr>
          <w:rFonts w:ascii="Courier New" w:hAnsi="Courier New"/>
        </w:rPr>
        <w:t>(a)  An entity that is included in the same Arizona income tax return as the owner or operator of the international operations center.</w:t>
      </w:r>
    </w:p>
    <w:p w14:paraId="2AF47585" w14:textId="77777777" w:rsidR="00287B88" w:rsidRPr="00CC6C02" w:rsidRDefault="00287B88" w:rsidP="00287B88">
      <w:pPr>
        <w:pStyle w:val="P06-00"/>
        <w:rPr>
          <w:rFonts w:ascii="Courier New" w:hAnsi="Courier New"/>
        </w:rPr>
      </w:pPr>
      <w:r w:rsidRPr="00CC6C02">
        <w:rPr>
          <w:rFonts w:ascii="Courier New" w:hAnsi="Courier New"/>
        </w:rPr>
        <w:t>(b)  Any entity in which the owner or operator of the international operations center is entitled to a distributive share of the entity's income or loss.</w:t>
      </w:r>
    </w:p>
    <w:p w14:paraId="7F4D299B" w14:textId="77777777" w:rsidR="00287B88" w:rsidRPr="00CC6C02" w:rsidRDefault="00287B88" w:rsidP="00287B88">
      <w:pPr>
        <w:pStyle w:val="P06-00"/>
        <w:rPr>
          <w:rFonts w:ascii="Courier New" w:hAnsi="Courier New"/>
        </w:rPr>
      </w:pPr>
      <w:r w:rsidRPr="00CC6C02">
        <w:rPr>
          <w:rFonts w:ascii="Courier New" w:hAnsi="Courier New"/>
        </w:rPr>
        <w:t>(c)  Any entity, including a single</w:t>
      </w:r>
      <w:r w:rsidRPr="00CC6C02">
        <w:rPr>
          <w:rFonts w:ascii="Courier New" w:hAnsi="Courier New"/>
        </w:rPr>
        <w:noBreakHyphen/>
        <w:t>member limited liability company, that is disregarded for federal income tax purposes and is directly or indirectly owned wholly or in part by the owner or operator of the international operations center.</w:t>
      </w:r>
    </w:p>
    <w:p w14:paraId="4E422BA6" w14:textId="77777777" w:rsidR="00287B88" w:rsidRPr="00CC6C02" w:rsidRDefault="00287B88" w:rsidP="00287B88">
      <w:pPr>
        <w:pStyle w:val="P06-00"/>
        <w:rPr>
          <w:rFonts w:ascii="Courier New" w:hAnsi="Courier New"/>
        </w:rPr>
      </w:pPr>
      <w:r w:rsidRPr="00CC6C02">
        <w:rPr>
          <w:rFonts w:ascii="Courier New" w:hAnsi="Courier New"/>
        </w:rPr>
        <w:t>2.  "Biomass" means organic material that is available on a renewable or recurring basis, including:</w:t>
      </w:r>
    </w:p>
    <w:p w14:paraId="5B916162" w14:textId="77777777" w:rsidR="00287B88" w:rsidRPr="00CC6C02" w:rsidRDefault="00287B88" w:rsidP="00287B88">
      <w:pPr>
        <w:pStyle w:val="P06-00"/>
        <w:rPr>
          <w:rFonts w:ascii="Courier New" w:hAnsi="Courier New"/>
        </w:rPr>
      </w:pPr>
      <w:r w:rsidRPr="00CC6C02">
        <w:rPr>
          <w:rFonts w:ascii="Courier New" w:hAnsi="Courier New"/>
        </w:rPr>
        <w:t>(a)  Forest</w:t>
      </w:r>
      <w:r w:rsidRPr="00CC6C02">
        <w:rPr>
          <w:rFonts w:ascii="Courier New" w:hAnsi="Courier New"/>
        </w:rPr>
        <w:noBreakHyphen/>
        <w:t>related materials, including mill residues, logging residues, forest thinnings, slash, brush, low-commercial value materials or undesirable species, salt cedar and other phreatophyte or woody vegetation removed from river basins or watersheds and woody material harvested for the purpose of forest fire fuel reduction or forest health and watershed improvement.</w:t>
      </w:r>
    </w:p>
    <w:p w14:paraId="7351E3E2" w14:textId="77777777" w:rsidR="00287B88" w:rsidRPr="00CC6C02" w:rsidRDefault="00287B88" w:rsidP="00287B88">
      <w:pPr>
        <w:pStyle w:val="P06-00"/>
        <w:rPr>
          <w:rFonts w:ascii="Courier New" w:hAnsi="Courier New"/>
        </w:rPr>
      </w:pPr>
      <w:r w:rsidRPr="00CC6C02">
        <w:rPr>
          <w:rFonts w:ascii="Courier New" w:hAnsi="Courier New"/>
        </w:rPr>
        <w:t>(b)  Agricultural</w:t>
      </w:r>
      <w:r w:rsidRPr="00CC6C02">
        <w:rPr>
          <w:rFonts w:ascii="Courier New" w:hAnsi="Courier New"/>
        </w:rPr>
        <w:noBreakHyphen/>
        <w:t>related materials, including orchard trees, vineyard, grain or crop residues, including straws and stover, aquatic plants and agricultural processed coproducts and waste products, including fats, oils, greases, whey and lactose.</w:t>
      </w:r>
    </w:p>
    <w:p w14:paraId="27A05BE6" w14:textId="77777777" w:rsidR="00287B88" w:rsidRPr="00CC6C02" w:rsidRDefault="00287B88" w:rsidP="00287B88">
      <w:pPr>
        <w:pStyle w:val="P06-00"/>
        <w:rPr>
          <w:rFonts w:ascii="Courier New" w:hAnsi="Courier New"/>
        </w:rPr>
      </w:pPr>
      <w:r w:rsidRPr="00CC6C02">
        <w:rPr>
          <w:rFonts w:ascii="Courier New" w:hAnsi="Courier New"/>
        </w:rPr>
        <w:t>(c)  Animal waste, including manure and slaughterhouse and other processing waste.</w:t>
      </w:r>
    </w:p>
    <w:p w14:paraId="4DF257B4" w14:textId="77777777" w:rsidR="00287B88" w:rsidRPr="00CC6C02" w:rsidRDefault="00287B88" w:rsidP="00287B88">
      <w:pPr>
        <w:pStyle w:val="P06-00"/>
        <w:rPr>
          <w:rFonts w:ascii="Courier New" w:hAnsi="Courier New"/>
        </w:rPr>
      </w:pPr>
      <w:r w:rsidRPr="00CC6C02">
        <w:rPr>
          <w:rFonts w:ascii="Courier New" w:hAnsi="Courier New"/>
        </w:rPr>
        <w:t>(d)  Solid woody waste materials, including landscape or right</w:t>
      </w:r>
      <w:r w:rsidRPr="00CC6C02">
        <w:rPr>
          <w:rFonts w:ascii="Courier New" w:hAnsi="Courier New"/>
        </w:rPr>
        <w:noBreakHyphen/>
        <w:t>of</w:t>
      </w:r>
      <w:r w:rsidRPr="00CC6C02">
        <w:rPr>
          <w:rFonts w:ascii="Courier New" w:hAnsi="Courier New"/>
        </w:rPr>
        <w:noBreakHyphen/>
        <w:t>way tree trimmings, rangeland maintenance residues, waste pallets, crates and manufacturing, construction and demolition wood wastes, but excluding pressure</w:t>
      </w:r>
      <w:r w:rsidRPr="00CC6C02">
        <w:rPr>
          <w:rFonts w:ascii="Courier New" w:hAnsi="Courier New"/>
        </w:rPr>
        <w:noBreakHyphen/>
        <w:t>treated, chemically treated or painted wood wastes and wood contaminated with plastic.</w:t>
      </w:r>
    </w:p>
    <w:p w14:paraId="651B635D" w14:textId="77777777" w:rsidR="00287B88" w:rsidRPr="00CC6C02" w:rsidRDefault="00287B88" w:rsidP="00287B88">
      <w:pPr>
        <w:pStyle w:val="P06-00"/>
        <w:rPr>
          <w:rFonts w:ascii="Courier New" w:hAnsi="Courier New"/>
        </w:rPr>
      </w:pPr>
      <w:r w:rsidRPr="00CC6C02">
        <w:rPr>
          <w:rFonts w:ascii="Courier New" w:hAnsi="Courier New"/>
        </w:rPr>
        <w:t>(e)  Crops and trees planted for the purpose of being used to produce energy.</w:t>
      </w:r>
    </w:p>
    <w:p w14:paraId="66BFD1DB" w14:textId="77777777" w:rsidR="00287B88" w:rsidRPr="00CC6C02" w:rsidRDefault="00287B88" w:rsidP="00287B88">
      <w:pPr>
        <w:pStyle w:val="P06-00"/>
        <w:rPr>
          <w:rFonts w:ascii="Courier New" w:hAnsi="Courier New"/>
        </w:rPr>
      </w:pPr>
      <w:r w:rsidRPr="00CC6C02">
        <w:rPr>
          <w:rFonts w:ascii="Courier New" w:hAnsi="Courier New"/>
        </w:rPr>
        <w:t>(f)  Landfill gas, wastewater treatment gas and biosolids, including organic waste by</w:t>
      </w:r>
      <w:r w:rsidRPr="00CC6C02">
        <w:rPr>
          <w:rFonts w:ascii="Courier New" w:hAnsi="Courier New"/>
        </w:rPr>
        <w:noBreakHyphen/>
        <w:t>products generated during the wastewater treatment process.</w:t>
      </w:r>
      <w:bookmarkEnd w:id="0"/>
    </w:p>
    <w:p w14:paraId="67E2AE0D" w14:textId="77777777" w:rsidR="00287B88" w:rsidRPr="00CC6C02" w:rsidRDefault="00287B88" w:rsidP="00287B88">
      <w:pPr>
        <w:pStyle w:val="P06-00"/>
        <w:rPr>
          <w:rFonts w:ascii="Courier New" w:hAnsi="Courier New"/>
        </w:rPr>
      </w:pPr>
      <w:r w:rsidRPr="00CC6C02">
        <w:rPr>
          <w:rFonts w:ascii="Courier New" w:hAnsi="Courier New"/>
        </w:rPr>
        <w:t>3.  "International operations center" means a facility or connected facilities under the same ownership that are subject to the investment thresholds under subsection D of this section and that self</w:t>
      </w:r>
      <w:r w:rsidRPr="00CC6C02">
        <w:rPr>
          <w:rFonts w:ascii="Courier New" w:hAnsi="Courier New"/>
        </w:rPr>
        <w:noBreakHyphen/>
        <w:t xml:space="preserve">consume renewable energy from a qualified facility pursuant to subsection D of this section. </w:t>
      </w:r>
    </w:p>
    <w:p w14:paraId="7E3C0D59" w14:textId="77777777" w:rsidR="00287B88" w:rsidRPr="00CC6C02" w:rsidRDefault="00287B88" w:rsidP="00287B88">
      <w:pPr>
        <w:pStyle w:val="P06-00"/>
        <w:rPr>
          <w:rFonts w:ascii="Courier New" w:hAnsi="Courier New"/>
        </w:rPr>
      </w:pPr>
      <w:r w:rsidRPr="00CC6C02">
        <w:rPr>
          <w:rFonts w:ascii="Courier New" w:hAnsi="Courier New"/>
        </w:rPr>
        <w:t>4.  "Renewable energy facility" means a facility in which the owner, operator or affiliated entity, or a third</w:t>
      </w:r>
      <w:r w:rsidRPr="00CC6C02">
        <w:rPr>
          <w:rFonts w:ascii="Courier New" w:hAnsi="Courier New"/>
        </w:rPr>
        <w:noBreakHyphen/>
        <w:t>party entity on behalf of and for the benefit of the taxpayer, owner, operator or affiliated entity, invested at least $30,000,000, that has at least twenty megawatts of generating capacity or a minimum typical annual generation of forty thousand megawatt hours, that is located on land in this state and that produces electricity using a renewable energy resource.</w:t>
      </w:r>
    </w:p>
    <w:p w14:paraId="60D90D5C" w14:textId="77777777" w:rsidR="00287B88" w:rsidRPr="00CC6C02" w:rsidRDefault="00287B88" w:rsidP="00287B88">
      <w:pPr>
        <w:pStyle w:val="P06-00"/>
        <w:keepNext/>
        <w:keepLines/>
        <w:rPr>
          <w:rFonts w:ascii="Courier New" w:hAnsi="Courier New"/>
        </w:rPr>
      </w:pPr>
      <w:r w:rsidRPr="00CC6C02">
        <w:rPr>
          <w:rFonts w:ascii="Courier New" w:hAnsi="Courier New"/>
        </w:rPr>
        <w:t>5.  "Renewable energy resource" means a resource that generates electricity by using only the following energy sources:</w:t>
      </w:r>
    </w:p>
    <w:p w14:paraId="01E27059" w14:textId="77777777" w:rsidR="00287B88" w:rsidRPr="00CC6C02" w:rsidRDefault="00287B88" w:rsidP="00287B88">
      <w:pPr>
        <w:pStyle w:val="P06-00"/>
        <w:keepNext/>
        <w:keepLines/>
        <w:rPr>
          <w:rFonts w:ascii="Courier New" w:hAnsi="Courier New"/>
        </w:rPr>
      </w:pPr>
      <w:r w:rsidRPr="00CC6C02">
        <w:rPr>
          <w:rFonts w:ascii="Courier New" w:hAnsi="Courier New"/>
        </w:rPr>
        <w:t>(a)  Solar light.</w:t>
      </w:r>
    </w:p>
    <w:p w14:paraId="66FCA55A" w14:textId="77777777" w:rsidR="00287B88" w:rsidRPr="00CC6C02" w:rsidRDefault="00287B88" w:rsidP="00287B88">
      <w:pPr>
        <w:pStyle w:val="P06-00"/>
        <w:rPr>
          <w:rFonts w:ascii="Courier New" w:hAnsi="Courier New"/>
        </w:rPr>
      </w:pPr>
      <w:r w:rsidRPr="00CC6C02">
        <w:rPr>
          <w:rFonts w:ascii="Courier New" w:hAnsi="Courier New"/>
        </w:rPr>
        <w:t>(b)  Solar heat.</w:t>
      </w:r>
    </w:p>
    <w:p w14:paraId="05604F2F" w14:textId="77777777" w:rsidR="00287B88" w:rsidRPr="00CC6C02" w:rsidRDefault="00287B88" w:rsidP="00287B88">
      <w:pPr>
        <w:pStyle w:val="P06-00"/>
        <w:rPr>
          <w:rFonts w:ascii="Courier New" w:hAnsi="Courier New"/>
        </w:rPr>
      </w:pPr>
      <w:r w:rsidRPr="00CC6C02">
        <w:rPr>
          <w:rFonts w:ascii="Courier New" w:hAnsi="Courier New"/>
        </w:rPr>
        <w:t>(c)  Wind.</w:t>
      </w:r>
    </w:p>
    <w:p w14:paraId="5ACA6E40" w14:textId="77777777" w:rsidR="00287B88" w:rsidRPr="00CC6C02" w:rsidRDefault="00287B88" w:rsidP="00287B88">
      <w:pPr>
        <w:pStyle w:val="P06-00"/>
        <w:rPr>
          <w:rFonts w:ascii="Courier New" w:hAnsi="Courier New"/>
        </w:rPr>
      </w:pPr>
      <w:r w:rsidRPr="00CC6C02">
        <w:rPr>
          <w:rFonts w:ascii="Courier New" w:hAnsi="Courier New"/>
        </w:rPr>
        <w:t>(d)  Biomass, including fuel cells supplied directly or indirectly with biomass generated fuels.</w:t>
      </w:r>
    </w:p>
    <w:p w14:paraId="22F48596" w14:textId="77777777" w:rsidR="00287B88" w:rsidRPr="00CC6C02" w:rsidRDefault="00287B88" w:rsidP="00287B88">
      <w:pPr>
        <w:pStyle w:val="P06-00"/>
        <w:rPr>
          <w:rFonts w:ascii="Courier New" w:hAnsi="Courier New"/>
        </w:rPr>
      </w:pPr>
      <w:r w:rsidRPr="00CC6C02">
        <w:rPr>
          <w:rFonts w:ascii="Courier New" w:hAnsi="Courier New"/>
        </w:rPr>
        <w:t>(e)  Battery storage that is independent from or coupled with other sources.</w:t>
      </w:r>
    </w:p>
    <w:p w14:paraId="19B59A65" w14:textId="77777777" w:rsidR="00287B88" w:rsidRPr="00CC6C02" w:rsidRDefault="00287B88" w:rsidP="00287B88">
      <w:pPr>
        <w:pStyle w:val="P06-00"/>
        <w:rPr>
          <w:rFonts w:ascii="Courier New" w:hAnsi="Courier New"/>
        </w:rPr>
      </w:pPr>
      <w:r w:rsidRPr="00CC6C02">
        <w:rPr>
          <w:rFonts w:ascii="Courier New" w:hAnsi="Courier New"/>
        </w:rPr>
        <w:t>6.  "Utility relief" means the mitigation of the tax burden on the retail purchaser of electricity or natural gas through the application of section 42</w:t>
      </w:r>
      <w:r w:rsidRPr="00CC6C02">
        <w:rPr>
          <w:rFonts w:ascii="Courier New" w:hAnsi="Courier New"/>
        </w:rPr>
        <w:noBreakHyphen/>
        <w:t>5063, subsection C, paragraph 7, section 42</w:t>
      </w:r>
      <w:r w:rsidRPr="00CC6C02">
        <w:rPr>
          <w:rFonts w:ascii="Courier New" w:hAnsi="Courier New"/>
        </w:rPr>
        <w:noBreakHyphen/>
        <w:t>5159, subsection G, paragraph 2 and section 42</w:t>
      </w:r>
      <w:r w:rsidRPr="00CC6C02">
        <w:rPr>
          <w:rFonts w:ascii="Courier New" w:hAnsi="Courier New"/>
        </w:rPr>
        <w:noBreakHyphen/>
        <w:t>6012, paragraph 2.</w:t>
      </w:r>
      <w:r w:rsidRPr="00CC6C02">
        <w:rPr>
          <w:rFonts w:ascii="Courier New" w:hAnsi="Courier New"/>
          <w:vanish/>
        </w:rPr>
        <w:fldChar w:fldCharType="begin"/>
      </w:r>
      <w:r w:rsidRPr="00CC6C02">
        <w:rPr>
          <w:rFonts w:ascii="Courier New" w:hAnsi="Courier New"/>
          <w:vanish/>
        </w:rPr>
        <w:instrText xml:space="preserve"> COMMENTS END_STATUTE \* MERGEFORMAT </w:instrText>
      </w:r>
      <w:r w:rsidRPr="00CC6C02">
        <w:rPr>
          <w:rFonts w:ascii="Courier New" w:hAnsi="Courier New"/>
          <w:vanish/>
        </w:rPr>
        <w:fldChar w:fldCharType="separate"/>
      </w:r>
      <w:r w:rsidRPr="00CC6C02">
        <w:rPr>
          <w:rFonts w:ascii="Courier New" w:hAnsi="Courier New"/>
          <w:vanish/>
        </w:rPr>
        <w:t>END_STATUTE</w:t>
      </w:r>
      <w:r w:rsidRPr="00CC6C02">
        <w:rPr>
          <w:rFonts w:ascii="Courier New" w:hAnsi="Courier New"/>
          <w:vanish/>
        </w:rPr>
        <w:fldChar w:fldCharType="end"/>
      </w:r>
    </w:p>
    <w:p w14:paraId="66F0D26E" w14:textId="77777777" w:rsidR="00F540AD" w:rsidRPr="00CC6C02" w:rsidRDefault="00F540AD">
      <w:pPr>
        <w:rPr>
          <w:rFonts w:ascii="Courier New" w:hAnsi="Courier New"/>
        </w:rPr>
      </w:pPr>
    </w:p>
    <w:sectPr w:rsidR="00F540AD" w:rsidRPr="00CC6C02">
      <w:type w:val="continuous"/>
      <w:pgSz w:w="12240" w:h="15840" w:code="1"/>
      <w:pgMar w:top="1296" w:right="1440" w:bottom="1296" w:left="1872" w:header="720" w:footer="720"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330">
      <wne:acd wne:acdName="acd2"/>
    </wne:keymap>
    <wne:keymap wne:kcmPrimary="0333">
      <wne:acd wne:acdName="acd3"/>
    </wne:keymap>
    <wne:keymap wne:kcmPrimary="0344">
      <wne:acd wne:acdName="acd0"/>
    </wne:keymap>
    <wne:keymap wne:kcmPrimary="034F">
      <wne:acd wne:acdName="acd1"/>
    </wne:keymap>
    <wne:keymap wne:kcmPrimary="0350">
      <wne:acd wne:acdName="acd4"/>
    </wne:keymap>
    <wne:keymap wne:kcmPrimary="0355">
      <wne:acd wne:acdName="acd5"/>
    </wne:keymap>
  </wne:keymaps>
  <wne:toolbars>
    <wne:acdManifest>
      <wne:acdEntry wne:acdName="acd0"/>
      <wne:acdEntry wne:acdName="acd1"/>
      <wne:acdEntry wne:acdName="acd2"/>
      <wne:acdEntry wne:acdName="acd3"/>
      <wne:acdEntry wne:acdName="acd4"/>
      <wne:acdEntry wne:acdName="acd5"/>
    </wne:acdManifest>
  </wne:toolbars>
  <wne:acds>
    <wne:acd wne:argValue="AQAAAEEA" wne:acdName="acd0" wne:fciIndexBasedOn="0065"/>
    <wne:acd wne:argValue="AgBPAA==" wne:acdName="acd1" wne:fciIndexBasedOn="0065"/>
    <wne:acd wne:argValue="AgBQACAAMAAwAC0AMAA2AA==" wne:acdName="acd2" wne:fciIndexBasedOn="0065"/>
    <wne:acd wne:argValue="AgBQACAAMAAzAC0AMAA2AA==" wne:acdName="acd3" wne:fciIndexBasedOn="0065"/>
    <wne:acd wne:argValue="AgBQACAAMAA2AC0AMAAwAA==" wne:acdName="acd4" wne:fciIndexBasedOn="0065"/>
    <wne:acd wne:argValue="AgBVAF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E6A19" w14:textId="77777777" w:rsidR="00A74339" w:rsidRDefault="00A74339">
      <w:r>
        <w:separator/>
      </w:r>
    </w:p>
  </w:endnote>
  <w:endnote w:type="continuationSeparator" w:id="0">
    <w:p w14:paraId="3924BC4F" w14:textId="77777777" w:rsidR="00A74339" w:rsidRDefault="00A74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C4D99" w14:textId="77777777" w:rsidR="00A74339" w:rsidRDefault="00A74339">
      <w:r>
        <w:separator/>
      </w:r>
    </w:p>
  </w:footnote>
  <w:footnote w:type="continuationSeparator" w:id="0">
    <w:p w14:paraId="5BD0B789" w14:textId="77777777" w:rsidR="00A74339" w:rsidRDefault="00A743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148478448">
    <w:abstractNumId w:val="8"/>
  </w:num>
  <w:num w:numId="2" w16cid:durableId="838279305">
    <w:abstractNumId w:val="8"/>
  </w:num>
  <w:num w:numId="3" w16cid:durableId="1531072282">
    <w:abstractNumId w:val="7"/>
  </w:num>
  <w:num w:numId="4" w16cid:durableId="1657613309">
    <w:abstractNumId w:val="7"/>
  </w:num>
  <w:num w:numId="5" w16cid:durableId="1326712851">
    <w:abstractNumId w:val="10"/>
  </w:num>
  <w:num w:numId="6" w16cid:durableId="1740865167">
    <w:abstractNumId w:val="11"/>
  </w:num>
  <w:num w:numId="7" w16cid:durableId="265190944">
    <w:abstractNumId w:val="12"/>
  </w:num>
  <w:num w:numId="8" w16cid:durableId="2004317525">
    <w:abstractNumId w:val="9"/>
  </w:num>
  <w:num w:numId="9" w16cid:durableId="310134470">
    <w:abstractNumId w:val="6"/>
  </w:num>
  <w:num w:numId="10" w16cid:durableId="1357198812">
    <w:abstractNumId w:val="5"/>
  </w:num>
  <w:num w:numId="11" w16cid:durableId="1848329708">
    <w:abstractNumId w:val="4"/>
  </w:num>
  <w:num w:numId="12" w16cid:durableId="1089274253">
    <w:abstractNumId w:val="3"/>
  </w:num>
  <w:num w:numId="13" w16cid:durableId="1012951371">
    <w:abstractNumId w:val="2"/>
  </w:num>
  <w:num w:numId="14" w16cid:durableId="699597992">
    <w:abstractNumId w:val="1"/>
  </w:num>
  <w:num w:numId="15" w16cid:durableId="1245144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AD"/>
    <w:rsid w:val="00010503"/>
    <w:rsid w:val="00033AE7"/>
    <w:rsid w:val="00227A4E"/>
    <w:rsid w:val="00287B88"/>
    <w:rsid w:val="00362D9F"/>
    <w:rsid w:val="005671AD"/>
    <w:rsid w:val="005F26E8"/>
    <w:rsid w:val="00763FEC"/>
    <w:rsid w:val="009978ED"/>
    <w:rsid w:val="00A74339"/>
    <w:rsid w:val="00C3706A"/>
    <w:rsid w:val="00CC6C02"/>
    <w:rsid w:val="00D4487B"/>
    <w:rsid w:val="00E41B6D"/>
    <w:rsid w:val="00E623A6"/>
    <w:rsid w:val="00F3102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D06F7E"/>
  <w15:chartTrackingRefBased/>
  <w15:docId w15:val="{9296D612-B283-4A4B-B69A-F27006103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Calibri Light" w:hAnsi="Calibri Light"/>
      <w:color w:val="2E74B5"/>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Calibri Light" w:hAnsi="Calibri Light"/>
      <w:color w:val="2E74B5"/>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Calibri Light" w:hAnsi="Calibri Light"/>
      <w:color w:val="1F4D78"/>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Calibri Light" w:hAnsi="Calibri Light"/>
      <w:i/>
      <w:iCs/>
      <w:color w:val="2E74B5"/>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Calibri Light" w:hAnsi="Calibri Light"/>
      <w:color w:val="2E74B5"/>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Calibri Light" w:hAnsi="Calibri Light"/>
      <w:color w:val="1F4D78"/>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Calibri Light" w:hAnsi="Calibri Light"/>
      <w:i/>
      <w:iCs/>
      <w:color w:val="1F4D78"/>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Calibri Light" w:hAnsi="Calibri Light"/>
      <w:color w:val="272727"/>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rPr>
      <w:rFonts w:ascii="Letter Gothic-Drafting" w:hAnsi="Letter Gothic-Drafting"/>
    </w:rPr>
  </w:style>
  <w:style w:type="character" w:customStyle="1" w:styleId="O">
    <w:name w:val="O"/>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rFonts w:ascii="Letter Gothic-Drafting" w:hAnsi="Letter Gothic-Drafting"/>
      <w:color w:val="800080"/>
      <w:u w:val="single"/>
    </w:rPr>
  </w:style>
  <w:style w:type="character" w:customStyle="1" w:styleId="SNUM">
    <w:name w:val="SNUM"/>
    <w:rPr>
      <w:rFonts w:ascii="Letter Gothic-Drafting" w:hAnsi="Letter Gothic-Drafting"/>
      <w:color w:val="008000"/>
    </w:rPr>
  </w:style>
  <w:style w:type="character" w:customStyle="1" w:styleId="SPONSORS">
    <w:name w:val="SPONSORS"/>
  </w:style>
  <w:style w:type="character" w:customStyle="1" w:styleId="Title1">
    <w:name w:val="Title1"/>
    <w:rPr>
      <w:rFonts w:ascii="Letter Gothic-Drafting" w:hAnsi="Letter Gothic-Drafting"/>
      <w:caps/>
      <w:color w:val="0000FF"/>
    </w:rPr>
  </w:style>
  <w:style w:type="character" w:customStyle="1" w:styleId="UP">
    <w:name w:val="UP"/>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link w:val="Heading1"/>
    <w:rsid w:val="00033AE7"/>
    <w:rPr>
      <w:rFonts w:ascii="Calibri Light" w:eastAsia="Times New Roman" w:hAnsi="Calibri Light" w:cs="Times New Roman"/>
      <w:b/>
      <w:snapToGrid w:val="0"/>
      <w:color w:val="2E74B5"/>
      <w:sz w:val="32"/>
      <w:szCs w:val="32"/>
    </w:rPr>
  </w:style>
  <w:style w:type="character" w:customStyle="1" w:styleId="Heading2Char">
    <w:name w:val="Heading 2 Char"/>
    <w:link w:val="Heading2"/>
    <w:semiHidden/>
    <w:rsid w:val="00033AE7"/>
    <w:rPr>
      <w:rFonts w:ascii="Calibri Light" w:eastAsia="Times New Roman" w:hAnsi="Calibri Light" w:cs="Times New Roman"/>
      <w:b/>
      <w:snapToGrid w:val="0"/>
      <w:color w:val="2E74B5"/>
      <w:sz w:val="26"/>
      <w:szCs w:val="26"/>
    </w:rPr>
  </w:style>
  <w:style w:type="character" w:customStyle="1" w:styleId="Heading3Char">
    <w:name w:val="Heading 3 Char"/>
    <w:link w:val="Heading3"/>
    <w:semiHidden/>
    <w:rsid w:val="00033AE7"/>
    <w:rPr>
      <w:rFonts w:ascii="Calibri Light" w:eastAsia="Times New Roman" w:hAnsi="Calibri Light" w:cs="Times New Roman"/>
      <w:b/>
      <w:snapToGrid w:val="0"/>
      <w:color w:val="1F4D78"/>
      <w:sz w:val="24"/>
      <w:szCs w:val="24"/>
    </w:rPr>
  </w:style>
  <w:style w:type="character" w:customStyle="1" w:styleId="Heading4Char">
    <w:name w:val="Heading 4 Char"/>
    <w:link w:val="Heading4"/>
    <w:semiHidden/>
    <w:rsid w:val="00033AE7"/>
    <w:rPr>
      <w:rFonts w:ascii="Calibri Light" w:eastAsia="Times New Roman" w:hAnsi="Calibri Light" w:cs="Times New Roman"/>
      <w:b/>
      <w:i/>
      <w:iCs/>
      <w:snapToGrid w:val="0"/>
      <w:color w:val="2E74B5"/>
    </w:rPr>
  </w:style>
  <w:style w:type="character" w:customStyle="1" w:styleId="Heading5Char">
    <w:name w:val="Heading 5 Char"/>
    <w:link w:val="Heading5"/>
    <w:semiHidden/>
    <w:rsid w:val="00033AE7"/>
    <w:rPr>
      <w:rFonts w:ascii="Calibri Light" w:eastAsia="Times New Roman" w:hAnsi="Calibri Light" w:cs="Times New Roman"/>
      <w:b/>
      <w:snapToGrid w:val="0"/>
      <w:color w:val="2E74B5"/>
    </w:rPr>
  </w:style>
  <w:style w:type="character" w:customStyle="1" w:styleId="Heading6Char">
    <w:name w:val="Heading 6 Char"/>
    <w:link w:val="Heading6"/>
    <w:semiHidden/>
    <w:rsid w:val="00033AE7"/>
    <w:rPr>
      <w:rFonts w:ascii="Calibri Light" w:eastAsia="Times New Roman" w:hAnsi="Calibri Light" w:cs="Times New Roman"/>
      <w:b/>
      <w:snapToGrid w:val="0"/>
      <w:color w:val="1F4D78"/>
    </w:rPr>
  </w:style>
  <w:style w:type="character" w:customStyle="1" w:styleId="Heading7Char">
    <w:name w:val="Heading 7 Char"/>
    <w:link w:val="Heading7"/>
    <w:semiHidden/>
    <w:rsid w:val="00033AE7"/>
    <w:rPr>
      <w:rFonts w:ascii="Calibri Light" w:eastAsia="Times New Roman" w:hAnsi="Calibri Light" w:cs="Times New Roman"/>
      <w:b/>
      <w:i/>
      <w:iCs/>
      <w:snapToGrid w:val="0"/>
      <w:color w:val="1F4D78"/>
    </w:rPr>
  </w:style>
  <w:style w:type="character" w:customStyle="1" w:styleId="Heading8Char">
    <w:name w:val="Heading 8 Char"/>
    <w:link w:val="Heading8"/>
    <w:semiHidden/>
    <w:rsid w:val="00033AE7"/>
    <w:rPr>
      <w:rFonts w:ascii="Calibri Light" w:eastAsia="Times New Roman" w:hAnsi="Calibri Light" w:cs="Times New Roman"/>
      <w:b/>
      <w:snapToGrid w:val="0"/>
      <w:color w:val="272727"/>
      <w:sz w:val="21"/>
      <w:szCs w:val="21"/>
    </w:rPr>
  </w:style>
  <w:style w:type="character" w:customStyle="1" w:styleId="Heading9Char">
    <w:name w:val="Heading 9 Char"/>
    <w:link w:val="Heading9"/>
    <w:semiHidden/>
    <w:rsid w:val="00033AE7"/>
    <w:rPr>
      <w:rFonts w:ascii="Calibri Light" w:eastAsia="Times New Roman" w:hAnsi="Calibri Light" w:cs="Times New Roman"/>
      <w:b/>
      <w:i/>
      <w:iCs/>
      <w:snapToGrid w:val="0"/>
      <w:color w:val="272727"/>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link w:val="BodyText"/>
    <w:rsid w:val="00033AE7"/>
    <w:rPr>
      <w:rFonts w:ascii="Letter Gothic-Drafting" w:hAnsi="Letter Gothic-Drafting"/>
      <w:b/>
      <w:snapToGrid w:val="0"/>
    </w:rPr>
  </w:style>
  <w:style w:type="character" w:customStyle="1" w:styleId="BodyTextFirstIndentChar">
    <w:name w:val="Body Text First Indent 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link w:val="BodyTextIndent"/>
    <w:rsid w:val="00033AE7"/>
    <w:rPr>
      <w:rFonts w:ascii="Letter Gothic-Drafting" w:hAnsi="Letter Gothic-Drafting"/>
      <w:b/>
      <w:snapToGrid w:val="0"/>
    </w:rPr>
  </w:style>
  <w:style w:type="character" w:customStyle="1" w:styleId="BodyTextFirstIndent2Char">
    <w:name w:val="Body Text First Indent 2 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link w:val="BodyTextIndent3"/>
    <w:rsid w:val="00033AE7"/>
    <w:rPr>
      <w:rFonts w:ascii="Letter Gothic-Drafting" w:hAnsi="Letter Gothic-Drafting"/>
      <w:b/>
      <w:snapToGrid w:val="0"/>
      <w:sz w:val="16"/>
      <w:szCs w:val="16"/>
    </w:rPr>
  </w:style>
  <w:style w:type="character" w:styleId="BookTitle">
    <w:name w:val="Book Title"/>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sz w:val="18"/>
      <w:szCs w:val="18"/>
    </w:rPr>
  </w:style>
  <w:style w:type="paragraph" w:styleId="Closing">
    <w:name w:val="Closing"/>
    <w:basedOn w:val="Normal"/>
    <w:link w:val="ClosingChar"/>
    <w:rsid w:val="00033AE7"/>
    <w:pPr>
      <w:ind w:left="4320"/>
    </w:pPr>
  </w:style>
  <w:style w:type="character" w:customStyle="1" w:styleId="ClosingChar">
    <w:name w:val="Closing Char"/>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CCCCCC"/>
    </w:tcPr>
    <w:tblStylePr w:type="firstRow">
      <w:rPr>
        <w:b/>
        <w:bCs/>
      </w:rPr>
      <w:tblPr/>
      <w:trPr>
        <w:hidden/>
      </w:trPr>
      <w:tcPr>
        <w:shd w:val="clear" w:color="auto" w:fill="999999"/>
      </w:tcPr>
    </w:tblStylePr>
    <w:tblStylePr w:type="lastRow">
      <w:rPr>
        <w:b/>
        <w:bCs/>
        <w:color w:val="000000"/>
      </w:rPr>
      <w:tblPr/>
      <w:trPr>
        <w:hidden/>
      </w:trPr>
      <w:tcPr>
        <w:shd w:val="clear" w:color="auto" w:fill="999999"/>
      </w:tcPr>
    </w:tblStylePr>
    <w:tblStylePr w:type="firstCol">
      <w:rPr>
        <w:color w:val="FFFFFF"/>
      </w:rPr>
      <w:tblPr/>
      <w:trPr>
        <w:hidden/>
      </w:trPr>
      <w:tcPr>
        <w:shd w:val="clear" w:color="auto" w:fill="000000"/>
      </w:tcPr>
    </w:tblStylePr>
    <w:tblStylePr w:type="lastCol">
      <w:rPr>
        <w:color w:val="FFFFFF"/>
      </w:rPr>
      <w:tblPr/>
      <w:trPr>
        <w:hidden/>
      </w:trPr>
      <w:tcPr>
        <w:shd w:val="clear" w:color="auto" w:fill="000000"/>
      </w:tc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ColorfulGrid-Accent1">
    <w:name w:val="Colorful Grid Accent 1"/>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EEAF6"/>
    </w:tcPr>
    <w:tblStylePr w:type="firstRow">
      <w:rPr>
        <w:b/>
        <w:bCs/>
      </w:rPr>
      <w:tblPr/>
      <w:trPr>
        <w:hidden/>
      </w:trPr>
      <w:tcPr>
        <w:shd w:val="clear" w:color="auto" w:fill="BDD6EE"/>
      </w:tcPr>
    </w:tblStylePr>
    <w:tblStylePr w:type="lastRow">
      <w:rPr>
        <w:b/>
        <w:bCs/>
        <w:color w:val="000000"/>
      </w:rPr>
      <w:tblPr/>
      <w:trPr>
        <w:hidden/>
      </w:trPr>
      <w:tcPr>
        <w:shd w:val="clear" w:color="auto" w:fill="BDD6EE"/>
      </w:tcPr>
    </w:tblStylePr>
    <w:tblStylePr w:type="firstCol">
      <w:rPr>
        <w:color w:val="FFFFFF"/>
      </w:rPr>
      <w:tblPr/>
      <w:trPr>
        <w:hidden/>
      </w:trPr>
      <w:tcPr>
        <w:shd w:val="clear" w:color="auto" w:fill="2E74B5"/>
      </w:tcPr>
    </w:tblStylePr>
    <w:tblStylePr w:type="lastCol">
      <w:rPr>
        <w:color w:val="FFFFFF"/>
      </w:rPr>
      <w:tblPr/>
      <w:trPr>
        <w:hidden/>
      </w:trPr>
      <w:tcPr>
        <w:shd w:val="clear" w:color="auto" w:fill="2E74B5"/>
      </w:tc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ColorfulGrid-Accent2">
    <w:name w:val="Colorful Grid Accent 2"/>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BE4D5"/>
    </w:tcPr>
    <w:tblStylePr w:type="firstRow">
      <w:rPr>
        <w:b/>
        <w:bCs/>
      </w:rPr>
      <w:tblPr/>
      <w:trPr>
        <w:hidden/>
      </w:trPr>
      <w:tcPr>
        <w:shd w:val="clear" w:color="auto" w:fill="F7CAAC"/>
      </w:tcPr>
    </w:tblStylePr>
    <w:tblStylePr w:type="lastRow">
      <w:rPr>
        <w:b/>
        <w:bCs/>
        <w:color w:val="000000"/>
      </w:rPr>
      <w:tblPr/>
      <w:trPr>
        <w:hidden/>
      </w:trPr>
      <w:tcPr>
        <w:shd w:val="clear" w:color="auto" w:fill="F7CAAC"/>
      </w:tcPr>
    </w:tblStylePr>
    <w:tblStylePr w:type="firstCol">
      <w:rPr>
        <w:color w:val="FFFFFF"/>
      </w:rPr>
      <w:tblPr/>
      <w:trPr>
        <w:hidden/>
      </w:trPr>
      <w:tcPr>
        <w:shd w:val="clear" w:color="auto" w:fill="C45911"/>
      </w:tcPr>
    </w:tblStylePr>
    <w:tblStylePr w:type="lastCol">
      <w:rPr>
        <w:color w:val="FFFFFF"/>
      </w:rPr>
      <w:tblPr/>
      <w:trPr>
        <w:hidden/>
      </w:trPr>
      <w:tcPr>
        <w:shd w:val="clear" w:color="auto" w:fill="C45911"/>
      </w:tc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ColorfulGrid-Accent3">
    <w:name w:val="Colorful Grid Accent 3"/>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DEDED"/>
    </w:tcPr>
    <w:tblStylePr w:type="firstRow">
      <w:rPr>
        <w:b/>
        <w:bCs/>
      </w:rPr>
      <w:tblPr/>
      <w:trPr>
        <w:hidden/>
      </w:trPr>
      <w:tcPr>
        <w:shd w:val="clear" w:color="auto" w:fill="DBDBDB"/>
      </w:tcPr>
    </w:tblStylePr>
    <w:tblStylePr w:type="lastRow">
      <w:rPr>
        <w:b/>
        <w:bCs/>
        <w:color w:val="000000"/>
      </w:rPr>
      <w:tblPr/>
      <w:trPr>
        <w:hidden/>
      </w:trPr>
      <w:tcPr>
        <w:shd w:val="clear" w:color="auto" w:fill="DBDBDB"/>
      </w:tcPr>
    </w:tblStylePr>
    <w:tblStylePr w:type="firstCol">
      <w:rPr>
        <w:color w:val="FFFFFF"/>
      </w:rPr>
      <w:tblPr/>
      <w:trPr>
        <w:hidden/>
      </w:trPr>
      <w:tcPr>
        <w:shd w:val="clear" w:color="auto" w:fill="7B7B7B"/>
      </w:tcPr>
    </w:tblStylePr>
    <w:tblStylePr w:type="lastCol">
      <w:rPr>
        <w:color w:val="FFFFFF"/>
      </w:rPr>
      <w:tblPr/>
      <w:trPr>
        <w:hidden/>
      </w:trPr>
      <w:tcPr>
        <w:shd w:val="clear" w:color="auto" w:fill="7B7B7B"/>
      </w:tc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ColorfulGrid-Accent4">
    <w:name w:val="Colorful Grid Accent 4"/>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FF2CC"/>
    </w:tcPr>
    <w:tblStylePr w:type="firstRow">
      <w:rPr>
        <w:b/>
        <w:bCs/>
      </w:rPr>
      <w:tblPr/>
      <w:trPr>
        <w:hidden/>
      </w:trPr>
      <w:tcPr>
        <w:shd w:val="clear" w:color="auto" w:fill="FFE599"/>
      </w:tcPr>
    </w:tblStylePr>
    <w:tblStylePr w:type="lastRow">
      <w:rPr>
        <w:b/>
        <w:bCs/>
        <w:color w:val="000000"/>
      </w:rPr>
      <w:tblPr/>
      <w:trPr>
        <w:hidden/>
      </w:trPr>
      <w:tcPr>
        <w:shd w:val="clear" w:color="auto" w:fill="FFE599"/>
      </w:tcPr>
    </w:tblStylePr>
    <w:tblStylePr w:type="firstCol">
      <w:rPr>
        <w:color w:val="FFFFFF"/>
      </w:rPr>
      <w:tblPr/>
      <w:trPr>
        <w:hidden/>
      </w:trPr>
      <w:tcPr>
        <w:shd w:val="clear" w:color="auto" w:fill="BF8F00"/>
      </w:tcPr>
    </w:tblStylePr>
    <w:tblStylePr w:type="lastCol">
      <w:rPr>
        <w:color w:val="FFFFFF"/>
      </w:rPr>
      <w:tblPr/>
      <w:trPr>
        <w:hidden/>
      </w:trPr>
      <w:tcPr>
        <w:shd w:val="clear" w:color="auto" w:fill="BF8F00"/>
      </w:tc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ColorfulGrid-Accent5">
    <w:name w:val="Colorful Grid Accent 5"/>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9E2F3"/>
    </w:tcPr>
    <w:tblStylePr w:type="firstRow">
      <w:rPr>
        <w:b/>
        <w:bCs/>
      </w:rPr>
      <w:tblPr/>
      <w:trPr>
        <w:hidden/>
      </w:trPr>
      <w:tcPr>
        <w:shd w:val="clear" w:color="auto" w:fill="B4C6E7"/>
      </w:tcPr>
    </w:tblStylePr>
    <w:tblStylePr w:type="lastRow">
      <w:rPr>
        <w:b/>
        <w:bCs/>
        <w:color w:val="000000"/>
      </w:rPr>
      <w:tblPr/>
      <w:trPr>
        <w:hidden/>
      </w:trPr>
      <w:tcPr>
        <w:shd w:val="clear" w:color="auto" w:fill="B4C6E7"/>
      </w:tcPr>
    </w:tblStylePr>
    <w:tblStylePr w:type="firstCol">
      <w:rPr>
        <w:color w:val="FFFFFF"/>
      </w:rPr>
      <w:tblPr/>
      <w:trPr>
        <w:hidden/>
      </w:trPr>
      <w:tcPr>
        <w:shd w:val="clear" w:color="auto" w:fill="2F5496"/>
      </w:tcPr>
    </w:tblStylePr>
    <w:tblStylePr w:type="lastCol">
      <w:rPr>
        <w:color w:val="FFFFFF"/>
      </w:rPr>
      <w:tblPr/>
      <w:trPr>
        <w:hidden/>
      </w:trPr>
      <w:tcPr>
        <w:shd w:val="clear" w:color="auto" w:fill="2F5496"/>
      </w:tc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ColorfulGrid-Accent6">
    <w:name w:val="Colorful Grid Accent 6"/>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2EFD9"/>
    </w:tcPr>
    <w:tblStylePr w:type="firstRow">
      <w:rPr>
        <w:b/>
        <w:bCs/>
      </w:rPr>
      <w:tblPr/>
      <w:trPr>
        <w:hidden/>
      </w:trPr>
      <w:tcPr>
        <w:shd w:val="clear" w:color="auto" w:fill="C5E0B3"/>
      </w:tcPr>
    </w:tblStylePr>
    <w:tblStylePr w:type="lastRow">
      <w:rPr>
        <w:b/>
        <w:bCs/>
        <w:color w:val="000000"/>
      </w:rPr>
      <w:tblPr/>
      <w:trPr>
        <w:hidden/>
      </w:trPr>
      <w:tcPr>
        <w:shd w:val="clear" w:color="auto" w:fill="C5E0B3"/>
      </w:tcPr>
    </w:tblStylePr>
    <w:tblStylePr w:type="firstCol">
      <w:rPr>
        <w:color w:val="FFFFFF"/>
      </w:rPr>
      <w:tblPr/>
      <w:trPr>
        <w:hidden/>
      </w:trPr>
      <w:tcPr>
        <w:shd w:val="clear" w:color="auto" w:fill="538135"/>
      </w:tcPr>
    </w:tblStylePr>
    <w:tblStylePr w:type="lastCol">
      <w:rPr>
        <w:color w:val="FFFFFF"/>
      </w:rPr>
      <w:tblPr/>
      <w:trPr>
        <w:hidden/>
      </w:trPr>
      <w:tcPr>
        <w:shd w:val="clear" w:color="auto" w:fill="538135"/>
      </w:tc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ColorfulList">
    <w:name w:val="Colorful List"/>
    <w:basedOn w:val="TableNormal"/>
    <w:uiPriority w:val="72"/>
    <w:semiHidden/>
    <w:unhideWhenUsed/>
    <w:rsid w:val="00033AE7"/>
    <w:rPr>
      <w:color w:val="000000"/>
    </w:rPr>
    <w:tblPr>
      <w:tblStyleRowBandSize w:val="1"/>
      <w:tblStyleColBandSize w:val="1"/>
    </w:tblPr>
    <w:trPr>
      <w:hidden/>
    </w:trPr>
    <w:tcPr>
      <w:shd w:val="clear" w:color="auto" w:fill="E6E6E6"/>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C0C0C0"/>
      </w:tcPr>
    </w:tblStylePr>
    <w:tblStylePr w:type="band1Horz">
      <w:tblPr/>
      <w:trPr>
        <w:hidden/>
      </w:trPr>
      <w:tcPr>
        <w:shd w:val="clear" w:color="auto" w:fill="CCCCCC"/>
      </w:tcPr>
    </w:tblStylePr>
  </w:style>
  <w:style w:type="table" w:styleId="ColorfulList-Accent1">
    <w:name w:val="Colorful List Accent 1"/>
    <w:basedOn w:val="TableNormal"/>
    <w:uiPriority w:val="72"/>
    <w:semiHidden/>
    <w:unhideWhenUsed/>
    <w:rsid w:val="00033AE7"/>
    <w:rPr>
      <w:color w:val="000000"/>
    </w:rPr>
    <w:tblPr>
      <w:tblStyleRowBandSize w:val="1"/>
      <w:tblStyleColBandSize w:val="1"/>
    </w:tblPr>
    <w:trPr>
      <w:hidden/>
    </w:trPr>
    <w:tcPr>
      <w:shd w:val="clear" w:color="auto" w:fill="EEF5FB"/>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6E6F4"/>
      </w:tcPr>
    </w:tblStylePr>
    <w:tblStylePr w:type="band1Horz">
      <w:tblPr/>
      <w:trPr>
        <w:hidden/>
      </w:trPr>
      <w:tcPr>
        <w:shd w:val="clear" w:color="auto" w:fill="DEEAF6"/>
      </w:tcPr>
    </w:tblStylePr>
  </w:style>
  <w:style w:type="table" w:styleId="ColorfulList-Accent2">
    <w:name w:val="Colorful List Accent 2"/>
    <w:basedOn w:val="TableNormal"/>
    <w:uiPriority w:val="72"/>
    <w:semiHidden/>
    <w:unhideWhenUsed/>
    <w:rsid w:val="00033AE7"/>
    <w:rPr>
      <w:color w:val="000000"/>
    </w:rPr>
    <w:tblPr>
      <w:tblStyleRowBandSize w:val="1"/>
      <w:tblStyleColBandSize w:val="1"/>
    </w:tblPr>
    <w:trPr>
      <w:hidden/>
    </w:trPr>
    <w:tcPr>
      <w:shd w:val="clear" w:color="auto" w:fill="FDF2EA"/>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ADECB"/>
      </w:tcPr>
    </w:tblStylePr>
    <w:tblStylePr w:type="band1Horz">
      <w:tblPr/>
      <w:trPr>
        <w:hidden/>
      </w:trPr>
      <w:tcPr>
        <w:shd w:val="clear" w:color="auto" w:fill="FBE4D5"/>
      </w:tcPr>
    </w:tblStylePr>
  </w:style>
  <w:style w:type="table" w:styleId="ColorfulList-Accent3">
    <w:name w:val="Colorful List Accent 3"/>
    <w:basedOn w:val="TableNormal"/>
    <w:uiPriority w:val="72"/>
    <w:semiHidden/>
    <w:unhideWhenUsed/>
    <w:rsid w:val="00033AE7"/>
    <w:rPr>
      <w:color w:val="000000"/>
    </w:rPr>
    <w:tblPr>
      <w:tblStyleRowBandSize w:val="1"/>
      <w:tblStyleColBandSize w:val="1"/>
    </w:tblPr>
    <w:trPr>
      <w:hidden/>
    </w:trPr>
    <w:tcPr>
      <w:shd w:val="clear" w:color="auto" w:fill="F6F6F6"/>
    </w:tcPr>
    <w:tblStylePr w:type="firstRow">
      <w:rPr>
        <w:b/>
        <w:bCs/>
        <w:color w:val="FFFFFF"/>
      </w:rPr>
      <w:tblPr/>
      <w:trPr>
        <w:hidden/>
      </w:trPr>
      <w:tcPr>
        <w:tcBorders>
          <w:bottom w:val="single" w:sz="12" w:space="0" w:color="FFFFFF"/>
        </w:tcBorders>
        <w:shd w:val="clear" w:color="auto" w:fill="CC9900"/>
      </w:tcPr>
    </w:tblStylePr>
    <w:tblStylePr w:type="lastRow">
      <w:rPr>
        <w:b/>
        <w:bCs/>
        <w:color w:val="CC990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E8E8E8"/>
      </w:tcPr>
    </w:tblStylePr>
    <w:tblStylePr w:type="band1Horz">
      <w:tblPr/>
      <w:trPr>
        <w:hidden/>
      </w:trPr>
      <w:tcPr>
        <w:shd w:val="clear" w:color="auto" w:fill="EDEDED"/>
      </w:tcPr>
    </w:tblStylePr>
  </w:style>
  <w:style w:type="table" w:styleId="ColorfulList-Accent4">
    <w:name w:val="Colorful List Accent 4"/>
    <w:basedOn w:val="TableNormal"/>
    <w:uiPriority w:val="72"/>
    <w:semiHidden/>
    <w:unhideWhenUsed/>
    <w:rsid w:val="00033AE7"/>
    <w:rPr>
      <w:color w:val="000000"/>
    </w:rPr>
    <w:tblPr>
      <w:tblStyleRowBandSize w:val="1"/>
      <w:tblStyleColBandSize w:val="1"/>
    </w:tblPr>
    <w:trPr>
      <w:hidden/>
    </w:trPr>
    <w:tcPr>
      <w:shd w:val="clear" w:color="auto" w:fill="FFF8E6"/>
    </w:tcPr>
    <w:tblStylePr w:type="firstRow">
      <w:rPr>
        <w:b/>
        <w:bCs/>
        <w:color w:val="FFFFFF"/>
      </w:rPr>
      <w:tblPr/>
      <w:trPr>
        <w:hidden/>
      </w:trPr>
      <w:tcPr>
        <w:tcBorders>
          <w:bottom w:val="single" w:sz="12" w:space="0" w:color="FFFFFF"/>
        </w:tcBorders>
        <w:shd w:val="clear" w:color="auto" w:fill="848484"/>
      </w:tcPr>
    </w:tblStylePr>
    <w:tblStylePr w:type="lastRow">
      <w:rPr>
        <w:b/>
        <w:bCs/>
        <w:color w:val="848484"/>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FEFC0"/>
      </w:tcPr>
    </w:tblStylePr>
    <w:tblStylePr w:type="band1Horz">
      <w:tblPr/>
      <w:trPr>
        <w:hidden/>
      </w:trPr>
      <w:tcPr>
        <w:shd w:val="clear" w:color="auto" w:fill="FFF2CC"/>
      </w:tcPr>
    </w:tblStylePr>
  </w:style>
  <w:style w:type="table" w:styleId="ColorfulList-Accent5">
    <w:name w:val="Colorful List Accent 5"/>
    <w:basedOn w:val="TableNormal"/>
    <w:uiPriority w:val="72"/>
    <w:semiHidden/>
    <w:unhideWhenUsed/>
    <w:rsid w:val="00033AE7"/>
    <w:rPr>
      <w:color w:val="000000"/>
    </w:rPr>
    <w:tblPr>
      <w:tblStyleRowBandSize w:val="1"/>
      <w:tblStyleColBandSize w:val="1"/>
    </w:tblPr>
    <w:trPr>
      <w:hidden/>
    </w:trPr>
    <w:tcPr>
      <w:shd w:val="clear" w:color="auto" w:fill="ECF1F9"/>
    </w:tcPr>
    <w:tblStylePr w:type="firstRow">
      <w:rPr>
        <w:b/>
        <w:bCs/>
        <w:color w:val="FFFFFF"/>
      </w:rPr>
      <w:tblPr/>
      <w:trPr>
        <w:hidden/>
      </w:trPr>
      <w:tcPr>
        <w:tcBorders>
          <w:bottom w:val="single" w:sz="12" w:space="0" w:color="FFFFFF"/>
        </w:tcBorders>
        <w:shd w:val="clear" w:color="auto" w:fill="598A38"/>
      </w:tcPr>
    </w:tblStylePr>
    <w:tblStylePr w:type="lastRow">
      <w:rPr>
        <w:b/>
        <w:bCs/>
        <w:color w:val="598A38"/>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0DBF0"/>
      </w:tcPr>
    </w:tblStylePr>
    <w:tblStylePr w:type="band1Horz">
      <w:tblPr/>
      <w:trPr>
        <w:hidden/>
      </w:trPr>
      <w:tcPr>
        <w:shd w:val="clear" w:color="auto" w:fill="D9E2F3"/>
      </w:tcPr>
    </w:tblStylePr>
  </w:style>
  <w:style w:type="table" w:styleId="ColorfulList-Accent6">
    <w:name w:val="Colorful List Accent 6"/>
    <w:basedOn w:val="TableNormal"/>
    <w:uiPriority w:val="72"/>
    <w:semiHidden/>
    <w:unhideWhenUsed/>
    <w:rsid w:val="00033AE7"/>
    <w:rPr>
      <w:color w:val="000000"/>
    </w:rPr>
    <w:tblPr>
      <w:tblStyleRowBandSize w:val="1"/>
      <w:tblStyleColBandSize w:val="1"/>
    </w:tblPr>
    <w:trPr>
      <w:hidden/>
    </w:trPr>
    <w:tcPr>
      <w:shd w:val="clear" w:color="auto" w:fill="F0F7EC"/>
    </w:tcPr>
    <w:tblStylePr w:type="firstRow">
      <w:rPr>
        <w:b/>
        <w:bCs/>
        <w:color w:val="FFFFFF"/>
      </w:rPr>
      <w:tblPr/>
      <w:trPr>
        <w:hidden/>
      </w:trPr>
      <w:tcPr>
        <w:tcBorders>
          <w:bottom w:val="single" w:sz="12" w:space="0" w:color="FFFFFF"/>
        </w:tcBorders>
        <w:shd w:val="clear" w:color="auto" w:fill="3259A0"/>
      </w:tcPr>
    </w:tblStylePr>
    <w:tblStylePr w:type="lastRow">
      <w:rPr>
        <w:b/>
        <w:bCs/>
        <w:color w:val="3259A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BEBD0"/>
      </w:tcPr>
    </w:tblStylePr>
    <w:tblStylePr w:type="band1Horz">
      <w:tblPr/>
      <w:trPr>
        <w:hidden/>
      </w:trPr>
      <w:tcPr>
        <w:shd w:val="clear" w:color="auto" w:fill="E2EFD9"/>
      </w:tcPr>
    </w:tblStylePr>
  </w:style>
  <w:style w:type="table" w:styleId="ColorfulShading">
    <w:name w:val="Colorful Shading"/>
    <w:basedOn w:val="TableNormal"/>
    <w:uiPriority w:val="71"/>
    <w:semiHidden/>
    <w:unhideWhenUsed/>
    <w:rsid w:val="00033AE7"/>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rPr>
      <w:hidden/>
    </w:trPr>
    <w:tcPr>
      <w:shd w:val="clear" w:color="auto" w:fill="E6E6E6"/>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000000"/>
      </w:tcPr>
    </w:tblStylePr>
    <w:tblStylePr w:type="firstCol">
      <w:rPr>
        <w:color w:val="FFFFFF"/>
      </w:rPr>
      <w:tblPr/>
      <w:trPr>
        <w:hidden/>
      </w:trPr>
      <w:tcPr>
        <w:tcBorders>
          <w:top w:val="nil"/>
          <w:left w:val="nil"/>
          <w:bottom w:val="nil"/>
          <w:right w:val="nil"/>
          <w:insideH w:val="single" w:sz="4" w:space="0" w:color="000000"/>
          <w:insideV w:val="nil"/>
        </w:tcBorders>
        <w:shd w:val="clear" w:color="auto" w:fill="000000"/>
      </w:tcPr>
    </w:tblStylePr>
    <w:tblStylePr w:type="lastCol">
      <w:rPr>
        <w:color w:val="FFFFFF"/>
      </w:rPr>
      <w:tblPr/>
      <w:trPr>
        <w:hidden/>
      </w:trPr>
      <w:tcPr>
        <w:tcBorders>
          <w:top w:val="nil"/>
          <w:left w:val="nil"/>
          <w:bottom w:val="nil"/>
          <w:right w:val="nil"/>
          <w:insideH w:val="nil"/>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unhideWhenUsed/>
    <w:rsid w:val="00033AE7"/>
    <w:rPr>
      <w:color w:val="00000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rPr>
      <w:hidden/>
    </w:trPr>
    <w:tcPr>
      <w:shd w:val="clear" w:color="auto" w:fill="EEF5FB"/>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55D91"/>
      </w:tcPr>
    </w:tblStylePr>
    <w:tblStylePr w:type="firstCol">
      <w:rPr>
        <w:color w:val="FFFFFF"/>
      </w:rPr>
      <w:tblPr/>
      <w:trPr>
        <w:hidden/>
      </w:trPr>
      <w:tcPr>
        <w:tcBorders>
          <w:top w:val="nil"/>
          <w:left w:val="nil"/>
          <w:bottom w:val="nil"/>
          <w:right w:val="nil"/>
          <w:insideH w:val="single" w:sz="4" w:space="0" w:color="255D91"/>
          <w:insideV w:val="nil"/>
        </w:tcBorders>
        <w:shd w:val="clear" w:color="auto" w:fill="255D91"/>
      </w:tcPr>
    </w:tblStylePr>
    <w:tblStylePr w:type="lastCol">
      <w:rPr>
        <w:color w:val="FFFFFF"/>
      </w:rPr>
      <w:tblPr/>
      <w:trPr>
        <w:hidden/>
      </w:trPr>
      <w:tcPr>
        <w:tcBorders>
          <w:top w:val="nil"/>
          <w:left w:val="nil"/>
          <w:bottom w:val="nil"/>
          <w:right w:val="nil"/>
          <w:insideH w:val="nil"/>
          <w:insideV w:val="nil"/>
        </w:tcBorders>
        <w:shd w:val="clear" w:color="auto" w:fill="255D91"/>
      </w:tcPr>
    </w:tblStylePr>
    <w:tblStylePr w:type="band1Vert">
      <w:tblPr/>
      <w:trPr>
        <w:hidden/>
      </w:trPr>
      <w:tcPr>
        <w:shd w:val="clear" w:color="auto" w:fill="BDD6EE"/>
      </w:tcPr>
    </w:tblStylePr>
    <w:tblStylePr w:type="band1Horz">
      <w:tblPr/>
      <w:trPr>
        <w:hidden/>
      </w:tr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unhideWhenUsed/>
    <w:rsid w:val="00033AE7"/>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rPr>
      <w:hidden/>
    </w:trPr>
    <w:tcPr>
      <w:shd w:val="clear" w:color="auto" w:fill="FDF2EA"/>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D470D"/>
      </w:tcPr>
    </w:tblStylePr>
    <w:tblStylePr w:type="firstCol">
      <w:rPr>
        <w:color w:val="FFFFFF"/>
      </w:rPr>
      <w:tblPr/>
      <w:trPr>
        <w:hidden/>
      </w:trPr>
      <w:tcPr>
        <w:tcBorders>
          <w:top w:val="nil"/>
          <w:left w:val="nil"/>
          <w:bottom w:val="nil"/>
          <w:right w:val="nil"/>
          <w:insideH w:val="single" w:sz="4" w:space="0" w:color="9D470D"/>
          <w:insideV w:val="nil"/>
        </w:tcBorders>
        <w:shd w:val="clear" w:color="auto" w:fill="9D470D"/>
      </w:tcPr>
    </w:tblStylePr>
    <w:tblStylePr w:type="lastCol">
      <w:rPr>
        <w:color w:val="FFFFFF"/>
      </w:rPr>
      <w:tblPr/>
      <w:trPr>
        <w:hidden/>
      </w:trPr>
      <w:tcPr>
        <w:tcBorders>
          <w:top w:val="nil"/>
          <w:left w:val="nil"/>
          <w:bottom w:val="nil"/>
          <w:right w:val="nil"/>
          <w:insideH w:val="nil"/>
          <w:insideV w:val="nil"/>
        </w:tcBorders>
        <w:shd w:val="clear" w:color="auto" w:fill="9D470D"/>
      </w:tcPr>
    </w:tblStylePr>
    <w:tblStylePr w:type="band1Vert">
      <w:tblPr/>
      <w:trPr>
        <w:hidden/>
      </w:trPr>
      <w:tcPr>
        <w:shd w:val="clear" w:color="auto" w:fill="F7CAAC"/>
      </w:tcPr>
    </w:tblStylePr>
    <w:tblStylePr w:type="band1Horz">
      <w:tblPr/>
      <w:trPr>
        <w:hidden/>
      </w:tr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unhideWhenUsed/>
    <w:rsid w:val="00033AE7"/>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rPr>
      <w:hidden/>
    </w:trPr>
    <w:tcPr>
      <w:shd w:val="clear" w:color="auto" w:fill="F6F6F6"/>
    </w:tcPr>
    <w:tblStylePr w:type="firstRow">
      <w:rPr>
        <w:b/>
        <w:bCs/>
      </w:rPr>
      <w:tblPr/>
      <w:trPr>
        <w:hidden/>
      </w:trPr>
      <w:tcPr>
        <w:tcBorders>
          <w:top w:val="nil"/>
          <w:left w:val="nil"/>
          <w:bottom w:val="single" w:sz="24" w:space="0" w:color="FFC000"/>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636363"/>
      </w:tcPr>
    </w:tblStylePr>
    <w:tblStylePr w:type="firstCol">
      <w:rPr>
        <w:color w:val="FFFFFF"/>
      </w:rPr>
      <w:tblPr/>
      <w:trPr>
        <w:hidden/>
      </w:trPr>
      <w:tcPr>
        <w:tcBorders>
          <w:top w:val="nil"/>
          <w:left w:val="nil"/>
          <w:bottom w:val="nil"/>
          <w:right w:val="nil"/>
          <w:insideH w:val="single" w:sz="4" w:space="0" w:color="636363"/>
          <w:insideV w:val="nil"/>
        </w:tcBorders>
        <w:shd w:val="clear" w:color="auto" w:fill="636363"/>
      </w:tcPr>
    </w:tblStylePr>
    <w:tblStylePr w:type="lastCol">
      <w:rPr>
        <w:color w:val="FFFFFF"/>
      </w:rPr>
      <w:tblPr/>
      <w:trPr>
        <w:hidden/>
      </w:trPr>
      <w:tcPr>
        <w:tcBorders>
          <w:top w:val="nil"/>
          <w:left w:val="nil"/>
          <w:bottom w:val="nil"/>
          <w:right w:val="nil"/>
          <w:insideH w:val="nil"/>
          <w:insideV w:val="nil"/>
        </w:tcBorders>
        <w:shd w:val="clear" w:color="auto" w:fill="636363"/>
      </w:tcPr>
    </w:tblStylePr>
    <w:tblStylePr w:type="band1Vert">
      <w:tblPr/>
      <w:trPr>
        <w:hidden/>
      </w:trPr>
      <w:tcPr>
        <w:shd w:val="clear" w:color="auto" w:fill="DBDBDB"/>
      </w:tcPr>
    </w:tblStylePr>
    <w:tblStylePr w:type="band1Horz">
      <w:tblPr/>
      <w:trPr>
        <w:hidden/>
      </w:trPr>
      <w:tcPr>
        <w:shd w:val="clear" w:color="auto" w:fill="D2D2D2"/>
      </w:tcPr>
    </w:tblStylePr>
  </w:style>
  <w:style w:type="table" w:styleId="ColorfulShading-Accent4">
    <w:name w:val="Colorful Shading Accent 4"/>
    <w:basedOn w:val="TableNormal"/>
    <w:uiPriority w:val="71"/>
    <w:semiHidden/>
    <w:unhideWhenUsed/>
    <w:rsid w:val="00033AE7"/>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rPr>
      <w:hidden/>
    </w:trPr>
    <w:tcPr>
      <w:shd w:val="clear" w:color="auto" w:fill="FFF8E6"/>
    </w:tcPr>
    <w:tblStylePr w:type="firstRow">
      <w:rPr>
        <w:b/>
        <w:bCs/>
      </w:rPr>
      <w:tblPr/>
      <w:trPr>
        <w:hidden/>
      </w:trPr>
      <w:tcPr>
        <w:tcBorders>
          <w:top w:val="nil"/>
          <w:left w:val="nil"/>
          <w:bottom w:val="single" w:sz="24" w:space="0" w:color="A5A5A5"/>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97300"/>
      </w:tcPr>
    </w:tblStylePr>
    <w:tblStylePr w:type="firstCol">
      <w:rPr>
        <w:color w:val="FFFFFF"/>
      </w:rPr>
      <w:tblPr/>
      <w:trPr>
        <w:hidden/>
      </w:trPr>
      <w:tcPr>
        <w:tcBorders>
          <w:top w:val="nil"/>
          <w:left w:val="nil"/>
          <w:bottom w:val="nil"/>
          <w:right w:val="nil"/>
          <w:insideH w:val="single" w:sz="4" w:space="0" w:color="997300"/>
          <w:insideV w:val="nil"/>
        </w:tcBorders>
        <w:shd w:val="clear" w:color="auto" w:fill="997300"/>
      </w:tcPr>
    </w:tblStylePr>
    <w:tblStylePr w:type="lastCol">
      <w:rPr>
        <w:color w:val="FFFFFF"/>
      </w:rPr>
      <w:tblPr/>
      <w:trPr>
        <w:hidden/>
      </w:trPr>
      <w:tcPr>
        <w:tcBorders>
          <w:top w:val="nil"/>
          <w:left w:val="nil"/>
          <w:bottom w:val="nil"/>
          <w:right w:val="nil"/>
          <w:insideH w:val="nil"/>
          <w:insideV w:val="nil"/>
        </w:tcBorders>
        <w:shd w:val="clear" w:color="auto" w:fill="997300"/>
      </w:tcPr>
    </w:tblStylePr>
    <w:tblStylePr w:type="band1Vert">
      <w:tblPr/>
      <w:trPr>
        <w:hidden/>
      </w:trPr>
      <w:tcPr>
        <w:shd w:val="clear" w:color="auto" w:fill="FFE599"/>
      </w:tcPr>
    </w:tblStylePr>
    <w:tblStylePr w:type="band1Horz">
      <w:tblPr/>
      <w:trPr>
        <w:hidden/>
      </w:tr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unhideWhenUsed/>
    <w:rsid w:val="00033AE7"/>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rPr>
      <w:hidden/>
    </w:trPr>
    <w:tcPr>
      <w:shd w:val="clear" w:color="auto" w:fill="ECF1F9"/>
    </w:tcPr>
    <w:tblStylePr w:type="firstRow">
      <w:rPr>
        <w:b/>
        <w:bCs/>
      </w:rPr>
      <w:tblPr/>
      <w:trPr>
        <w:hidden/>
      </w:trPr>
      <w:tcPr>
        <w:tcBorders>
          <w:top w:val="nil"/>
          <w:left w:val="nil"/>
          <w:bottom w:val="single" w:sz="24" w:space="0" w:color="70AD47"/>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64378"/>
      </w:tcPr>
    </w:tblStylePr>
    <w:tblStylePr w:type="firstCol">
      <w:rPr>
        <w:color w:val="FFFFFF"/>
      </w:rPr>
      <w:tblPr/>
      <w:trPr>
        <w:hidden/>
      </w:trPr>
      <w:tcPr>
        <w:tcBorders>
          <w:top w:val="nil"/>
          <w:left w:val="nil"/>
          <w:bottom w:val="nil"/>
          <w:right w:val="nil"/>
          <w:insideH w:val="single" w:sz="4" w:space="0" w:color="264378"/>
          <w:insideV w:val="nil"/>
        </w:tcBorders>
        <w:shd w:val="clear" w:color="auto" w:fill="264378"/>
      </w:tcPr>
    </w:tblStylePr>
    <w:tblStylePr w:type="lastCol">
      <w:rPr>
        <w:color w:val="FFFFFF"/>
      </w:rPr>
      <w:tblPr/>
      <w:trPr>
        <w:hidden/>
      </w:trPr>
      <w:tcPr>
        <w:tcBorders>
          <w:top w:val="nil"/>
          <w:left w:val="nil"/>
          <w:bottom w:val="nil"/>
          <w:right w:val="nil"/>
          <w:insideH w:val="nil"/>
          <w:insideV w:val="nil"/>
        </w:tcBorders>
        <w:shd w:val="clear" w:color="auto" w:fill="264378"/>
      </w:tcPr>
    </w:tblStylePr>
    <w:tblStylePr w:type="band1Vert">
      <w:tblPr/>
      <w:trPr>
        <w:hidden/>
      </w:trPr>
      <w:tcPr>
        <w:shd w:val="clear" w:color="auto" w:fill="B4C6E7"/>
      </w:tcPr>
    </w:tblStylePr>
    <w:tblStylePr w:type="band1Horz">
      <w:tblPr/>
      <w:trPr>
        <w:hidden/>
      </w:tr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unhideWhenUsed/>
    <w:rsid w:val="00033AE7"/>
    <w:rPr>
      <w:color w:val="00000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rPr>
      <w:hidden/>
    </w:trPr>
    <w:tcPr>
      <w:shd w:val="clear" w:color="auto" w:fill="F0F7EC"/>
    </w:tcPr>
    <w:tblStylePr w:type="firstRow">
      <w:rPr>
        <w:b/>
        <w:bCs/>
      </w:rPr>
      <w:tblPr/>
      <w:trPr>
        <w:hidden/>
      </w:trPr>
      <w:tcPr>
        <w:tcBorders>
          <w:top w:val="nil"/>
          <w:left w:val="nil"/>
          <w:bottom w:val="single" w:sz="24" w:space="0" w:color="4472C4"/>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43672A"/>
      </w:tcPr>
    </w:tblStylePr>
    <w:tblStylePr w:type="firstCol">
      <w:rPr>
        <w:color w:val="FFFFFF"/>
      </w:rPr>
      <w:tblPr/>
      <w:trPr>
        <w:hidden/>
      </w:trPr>
      <w:tcPr>
        <w:tcBorders>
          <w:top w:val="nil"/>
          <w:left w:val="nil"/>
          <w:bottom w:val="nil"/>
          <w:right w:val="nil"/>
          <w:insideH w:val="single" w:sz="4" w:space="0" w:color="43672A"/>
          <w:insideV w:val="nil"/>
        </w:tcBorders>
        <w:shd w:val="clear" w:color="auto" w:fill="43672A"/>
      </w:tcPr>
    </w:tblStylePr>
    <w:tblStylePr w:type="lastCol">
      <w:rPr>
        <w:color w:val="FFFFFF"/>
      </w:rPr>
      <w:tblPr/>
      <w:trPr>
        <w:hidden/>
      </w:trPr>
      <w:tcPr>
        <w:tcBorders>
          <w:top w:val="nil"/>
          <w:left w:val="nil"/>
          <w:bottom w:val="nil"/>
          <w:right w:val="nil"/>
          <w:insideH w:val="nil"/>
          <w:insideV w:val="nil"/>
        </w:tcBorders>
        <w:shd w:val="clear" w:color="auto" w:fill="43672A"/>
      </w:tcPr>
    </w:tblStylePr>
    <w:tblStylePr w:type="band1Vert">
      <w:tblPr/>
      <w:trPr>
        <w:hidden/>
      </w:trPr>
      <w:tcPr>
        <w:shd w:val="clear" w:color="auto" w:fill="C5E0B3"/>
      </w:tcPr>
    </w:tblStylePr>
    <w:tblStylePr w:type="band1Horz">
      <w:tblPr/>
      <w:trPr>
        <w:hidden/>
      </w:trPr>
      <w:tcPr>
        <w:shd w:val="clear" w:color="auto" w:fill="B7D8A0"/>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link w:val="CommentText"/>
    <w:semiHidden/>
    <w:rsid w:val="00033AE7"/>
    <w:rPr>
      <w:rFonts w:ascii="Letter Gothic-Drafting" w:hAnsi="Letter Gothic-Drafting"/>
      <w:b/>
      <w:snapToGrid w:val="0"/>
    </w:rPr>
  </w:style>
  <w:style w:type="character" w:customStyle="1" w:styleId="CommentSubjectChar">
    <w:name w:val="Comment Subject 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rPr>
    <w:tblPr>
      <w:tblStyleRowBandSize w:val="1"/>
      <w:tblStyleColBandSize w:val="1"/>
    </w:tblPr>
    <w:trPr>
      <w:hidden/>
    </w:trPr>
    <w:tcPr>
      <w:shd w:val="clear" w:color="auto" w:fill="000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000000"/>
      </w:tcPr>
    </w:tblStylePr>
    <w:tblStylePr w:type="firstCol">
      <w:tblPr/>
      <w:trPr>
        <w:hidden/>
      </w:trPr>
      <w:tcPr>
        <w:tcBorders>
          <w:top w:val="nil"/>
          <w:left w:val="nil"/>
          <w:bottom w:val="nil"/>
          <w:right w:val="single" w:sz="18" w:space="0" w:color="FFFFFF"/>
          <w:insideH w:val="nil"/>
          <w:insideV w:val="nil"/>
        </w:tcBorders>
        <w:shd w:val="clear" w:color="auto" w:fill="000000"/>
      </w:tcPr>
    </w:tblStylePr>
    <w:tblStylePr w:type="lastCol">
      <w:tblPr/>
      <w:trPr>
        <w:hidden/>
      </w:trPr>
      <w:tcPr>
        <w:tcBorders>
          <w:top w:val="nil"/>
          <w:left w:val="single" w:sz="18" w:space="0" w:color="FFFFFF"/>
          <w:bottom w:val="nil"/>
          <w:right w:val="nil"/>
          <w:insideH w:val="nil"/>
          <w:insideV w:val="nil"/>
        </w:tcBorders>
        <w:shd w:val="clear" w:color="auto" w:fill="000000"/>
      </w:tcPr>
    </w:tblStylePr>
    <w:tblStylePr w:type="band1Vert">
      <w:tblPr/>
      <w:trPr>
        <w:hidden/>
      </w:trPr>
      <w:tcPr>
        <w:tcBorders>
          <w:top w:val="nil"/>
          <w:left w:val="nil"/>
          <w:bottom w:val="nil"/>
          <w:right w:val="nil"/>
          <w:insideH w:val="nil"/>
          <w:insideV w:val="nil"/>
        </w:tcBorders>
        <w:shd w:val="clear" w:color="auto" w:fill="000000"/>
      </w:tcPr>
    </w:tblStylePr>
    <w:tblStylePr w:type="band1Horz">
      <w:tblPr/>
      <w:trPr>
        <w:hidden/>
      </w:tr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unhideWhenUsed/>
    <w:rsid w:val="00033AE7"/>
    <w:rPr>
      <w:color w:val="FFFFFF"/>
    </w:rPr>
    <w:tblPr>
      <w:tblStyleRowBandSize w:val="1"/>
      <w:tblStyleColBandSize w:val="1"/>
    </w:tblPr>
    <w:trPr>
      <w:hidden/>
    </w:trPr>
    <w:tcPr>
      <w:shd w:val="clear" w:color="auto" w:fill="5B9BD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4D78"/>
      </w:tcPr>
    </w:tblStylePr>
    <w:tblStylePr w:type="firstCol">
      <w:tblPr/>
      <w:trPr>
        <w:hidden/>
      </w:trPr>
      <w:tcPr>
        <w:tcBorders>
          <w:top w:val="nil"/>
          <w:left w:val="nil"/>
          <w:bottom w:val="nil"/>
          <w:right w:val="single" w:sz="18" w:space="0" w:color="FFFFFF"/>
          <w:insideH w:val="nil"/>
          <w:insideV w:val="nil"/>
        </w:tcBorders>
        <w:shd w:val="clear" w:color="auto" w:fill="2E74B5"/>
      </w:tcPr>
    </w:tblStylePr>
    <w:tblStylePr w:type="lastCol">
      <w:tblPr/>
      <w:trPr>
        <w:hidden/>
      </w:trPr>
      <w:tcPr>
        <w:tcBorders>
          <w:top w:val="nil"/>
          <w:left w:val="single" w:sz="18" w:space="0" w:color="FFFFFF"/>
          <w:bottom w:val="nil"/>
          <w:right w:val="nil"/>
          <w:insideH w:val="nil"/>
          <w:insideV w:val="nil"/>
        </w:tcBorders>
        <w:shd w:val="clear" w:color="auto" w:fill="2E74B5"/>
      </w:tcPr>
    </w:tblStylePr>
    <w:tblStylePr w:type="band1Vert">
      <w:tblPr/>
      <w:trPr>
        <w:hidden/>
      </w:trPr>
      <w:tcPr>
        <w:tcBorders>
          <w:top w:val="nil"/>
          <w:left w:val="nil"/>
          <w:bottom w:val="nil"/>
          <w:right w:val="nil"/>
          <w:insideH w:val="nil"/>
          <w:insideV w:val="nil"/>
        </w:tcBorders>
        <w:shd w:val="clear" w:color="auto" w:fill="2E74B5"/>
      </w:tcPr>
    </w:tblStylePr>
    <w:tblStylePr w:type="band1Horz">
      <w:tblPr/>
      <w:trPr>
        <w:hidden/>
      </w:tr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semiHidden/>
    <w:unhideWhenUsed/>
    <w:rsid w:val="00033AE7"/>
    <w:rPr>
      <w:color w:val="FFFFFF"/>
    </w:rPr>
    <w:tblPr>
      <w:tblStyleRowBandSize w:val="1"/>
      <w:tblStyleColBandSize w:val="1"/>
    </w:tblPr>
    <w:trPr>
      <w:hidden/>
    </w:trPr>
    <w:tcPr>
      <w:shd w:val="clear" w:color="auto" w:fill="ED7D31"/>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823B0B"/>
      </w:tcPr>
    </w:tblStylePr>
    <w:tblStylePr w:type="firstCol">
      <w:tblPr/>
      <w:trPr>
        <w:hidden/>
      </w:trPr>
      <w:tcPr>
        <w:tcBorders>
          <w:top w:val="nil"/>
          <w:left w:val="nil"/>
          <w:bottom w:val="nil"/>
          <w:right w:val="single" w:sz="18" w:space="0" w:color="FFFFFF"/>
          <w:insideH w:val="nil"/>
          <w:insideV w:val="nil"/>
        </w:tcBorders>
        <w:shd w:val="clear" w:color="auto" w:fill="C45911"/>
      </w:tcPr>
    </w:tblStylePr>
    <w:tblStylePr w:type="lastCol">
      <w:tblPr/>
      <w:trPr>
        <w:hidden/>
      </w:trPr>
      <w:tcPr>
        <w:tcBorders>
          <w:top w:val="nil"/>
          <w:left w:val="single" w:sz="18" w:space="0" w:color="FFFFFF"/>
          <w:bottom w:val="nil"/>
          <w:right w:val="nil"/>
          <w:insideH w:val="nil"/>
          <w:insideV w:val="nil"/>
        </w:tcBorders>
        <w:shd w:val="clear" w:color="auto" w:fill="C45911"/>
      </w:tcPr>
    </w:tblStylePr>
    <w:tblStylePr w:type="band1Vert">
      <w:tblPr/>
      <w:trPr>
        <w:hidden/>
      </w:trPr>
      <w:tcPr>
        <w:tcBorders>
          <w:top w:val="nil"/>
          <w:left w:val="nil"/>
          <w:bottom w:val="nil"/>
          <w:right w:val="nil"/>
          <w:insideH w:val="nil"/>
          <w:insideV w:val="nil"/>
        </w:tcBorders>
        <w:shd w:val="clear" w:color="auto" w:fill="C45911"/>
      </w:tcPr>
    </w:tblStylePr>
    <w:tblStylePr w:type="band1Horz">
      <w:tblPr/>
      <w:trPr>
        <w:hidden/>
      </w:tr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unhideWhenUsed/>
    <w:rsid w:val="00033AE7"/>
    <w:rPr>
      <w:color w:val="FFFFFF"/>
    </w:rPr>
    <w:tblPr>
      <w:tblStyleRowBandSize w:val="1"/>
      <w:tblStyleColBandSize w:val="1"/>
    </w:tblPr>
    <w:trPr>
      <w:hidden/>
    </w:trPr>
    <w:tcPr>
      <w:shd w:val="clear" w:color="auto" w:fill="A5A5A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525252"/>
      </w:tcPr>
    </w:tblStylePr>
    <w:tblStylePr w:type="firstCol">
      <w:tblPr/>
      <w:trPr>
        <w:hidden/>
      </w:trPr>
      <w:tcPr>
        <w:tcBorders>
          <w:top w:val="nil"/>
          <w:left w:val="nil"/>
          <w:bottom w:val="nil"/>
          <w:right w:val="single" w:sz="18" w:space="0" w:color="FFFFFF"/>
          <w:insideH w:val="nil"/>
          <w:insideV w:val="nil"/>
        </w:tcBorders>
        <w:shd w:val="clear" w:color="auto" w:fill="7B7B7B"/>
      </w:tcPr>
    </w:tblStylePr>
    <w:tblStylePr w:type="lastCol">
      <w:tblPr/>
      <w:trPr>
        <w:hidden/>
      </w:trPr>
      <w:tcPr>
        <w:tcBorders>
          <w:top w:val="nil"/>
          <w:left w:val="single" w:sz="18" w:space="0" w:color="FFFFFF"/>
          <w:bottom w:val="nil"/>
          <w:right w:val="nil"/>
          <w:insideH w:val="nil"/>
          <w:insideV w:val="nil"/>
        </w:tcBorders>
        <w:shd w:val="clear" w:color="auto" w:fill="7B7B7B"/>
      </w:tcPr>
    </w:tblStylePr>
    <w:tblStylePr w:type="band1Vert">
      <w:tblPr/>
      <w:trPr>
        <w:hidden/>
      </w:trPr>
      <w:tcPr>
        <w:tcBorders>
          <w:top w:val="nil"/>
          <w:left w:val="nil"/>
          <w:bottom w:val="nil"/>
          <w:right w:val="nil"/>
          <w:insideH w:val="nil"/>
          <w:insideV w:val="nil"/>
        </w:tcBorders>
        <w:shd w:val="clear" w:color="auto" w:fill="7B7B7B"/>
      </w:tcPr>
    </w:tblStylePr>
    <w:tblStylePr w:type="band1Horz">
      <w:tblPr/>
      <w:trPr>
        <w:hidden/>
      </w:tr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unhideWhenUsed/>
    <w:rsid w:val="00033AE7"/>
    <w:rPr>
      <w:color w:val="FFFFFF"/>
    </w:rPr>
    <w:tblPr>
      <w:tblStyleRowBandSize w:val="1"/>
      <w:tblStyleColBandSize w:val="1"/>
    </w:tblPr>
    <w:trPr>
      <w:hidden/>
    </w:trPr>
    <w:tcPr>
      <w:shd w:val="clear" w:color="auto" w:fill="FFC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7F5F00"/>
      </w:tcPr>
    </w:tblStylePr>
    <w:tblStylePr w:type="firstCol">
      <w:tblPr/>
      <w:trPr>
        <w:hidden/>
      </w:trPr>
      <w:tcPr>
        <w:tcBorders>
          <w:top w:val="nil"/>
          <w:left w:val="nil"/>
          <w:bottom w:val="nil"/>
          <w:right w:val="single" w:sz="18" w:space="0" w:color="FFFFFF"/>
          <w:insideH w:val="nil"/>
          <w:insideV w:val="nil"/>
        </w:tcBorders>
        <w:shd w:val="clear" w:color="auto" w:fill="BF8F00"/>
      </w:tcPr>
    </w:tblStylePr>
    <w:tblStylePr w:type="lastCol">
      <w:tblPr/>
      <w:trPr>
        <w:hidden/>
      </w:trPr>
      <w:tcPr>
        <w:tcBorders>
          <w:top w:val="nil"/>
          <w:left w:val="single" w:sz="18" w:space="0" w:color="FFFFFF"/>
          <w:bottom w:val="nil"/>
          <w:right w:val="nil"/>
          <w:insideH w:val="nil"/>
          <w:insideV w:val="nil"/>
        </w:tcBorders>
        <w:shd w:val="clear" w:color="auto" w:fill="BF8F00"/>
      </w:tcPr>
    </w:tblStylePr>
    <w:tblStylePr w:type="band1Vert">
      <w:tblPr/>
      <w:trPr>
        <w:hidden/>
      </w:trPr>
      <w:tcPr>
        <w:tcBorders>
          <w:top w:val="nil"/>
          <w:left w:val="nil"/>
          <w:bottom w:val="nil"/>
          <w:right w:val="nil"/>
          <w:insideH w:val="nil"/>
          <w:insideV w:val="nil"/>
        </w:tcBorders>
        <w:shd w:val="clear" w:color="auto" w:fill="BF8F00"/>
      </w:tcPr>
    </w:tblStylePr>
    <w:tblStylePr w:type="band1Horz">
      <w:tblPr/>
      <w:trPr>
        <w:hidden/>
      </w:tr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unhideWhenUsed/>
    <w:rsid w:val="00033AE7"/>
    <w:rPr>
      <w:color w:val="FFFFFF"/>
    </w:rPr>
    <w:tblPr>
      <w:tblStyleRowBandSize w:val="1"/>
      <w:tblStyleColBandSize w:val="1"/>
    </w:tblPr>
    <w:trPr>
      <w:hidden/>
    </w:trPr>
    <w:tcPr>
      <w:shd w:val="clear" w:color="auto" w:fill="4472C4"/>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3763"/>
      </w:tcPr>
    </w:tblStylePr>
    <w:tblStylePr w:type="firstCol">
      <w:tblPr/>
      <w:trPr>
        <w:hidden/>
      </w:trPr>
      <w:tcPr>
        <w:tcBorders>
          <w:top w:val="nil"/>
          <w:left w:val="nil"/>
          <w:bottom w:val="nil"/>
          <w:right w:val="single" w:sz="18" w:space="0" w:color="FFFFFF"/>
          <w:insideH w:val="nil"/>
          <w:insideV w:val="nil"/>
        </w:tcBorders>
        <w:shd w:val="clear" w:color="auto" w:fill="2F5496"/>
      </w:tcPr>
    </w:tblStylePr>
    <w:tblStylePr w:type="lastCol">
      <w:tblPr/>
      <w:trPr>
        <w:hidden/>
      </w:trPr>
      <w:tcPr>
        <w:tcBorders>
          <w:top w:val="nil"/>
          <w:left w:val="single" w:sz="18" w:space="0" w:color="FFFFFF"/>
          <w:bottom w:val="nil"/>
          <w:right w:val="nil"/>
          <w:insideH w:val="nil"/>
          <w:insideV w:val="nil"/>
        </w:tcBorders>
        <w:shd w:val="clear" w:color="auto" w:fill="2F5496"/>
      </w:tcPr>
    </w:tblStylePr>
    <w:tblStylePr w:type="band1Vert">
      <w:tblPr/>
      <w:trPr>
        <w:hidden/>
      </w:trPr>
      <w:tcPr>
        <w:tcBorders>
          <w:top w:val="nil"/>
          <w:left w:val="nil"/>
          <w:bottom w:val="nil"/>
          <w:right w:val="nil"/>
          <w:insideH w:val="nil"/>
          <w:insideV w:val="nil"/>
        </w:tcBorders>
        <w:shd w:val="clear" w:color="auto" w:fill="2F5496"/>
      </w:tcPr>
    </w:tblStylePr>
    <w:tblStylePr w:type="band1Horz">
      <w:tblPr/>
      <w:trPr>
        <w:hidden/>
      </w:tr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semiHidden/>
    <w:unhideWhenUsed/>
    <w:rsid w:val="00033AE7"/>
    <w:rPr>
      <w:color w:val="FFFFFF"/>
    </w:rPr>
    <w:tblPr>
      <w:tblStyleRowBandSize w:val="1"/>
      <w:tblStyleColBandSize w:val="1"/>
    </w:tblPr>
    <w:trPr>
      <w:hidden/>
    </w:trPr>
    <w:tcPr>
      <w:shd w:val="clear" w:color="auto" w:fill="70AD47"/>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375623"/>
      </w:tcPr>
    </w:tblStylePr>
    <w:tblStylePr w:type="firstCol">
      <w:tblPr/>
      <w:trPr>
        <w:hidden/>
      </w:trPr>
      <w:tcPr>
        <w:tcBorders>
          <w:top w:val="nil"/>
          <w:left w:val="nil"/>
          <w:bottom w:val="nil"/>
          <w:right w:val="single" w:sz="18" w:space="0" w:color="FFFFFF"/>
          <w:insideH w:val="nil"/>
          <w:insideV w:val="nil"/>
        </w:tcBorders>
        <w:shd w:val="clear" w:color="auto" w:fill="538135"/>
      </w:tcPr>
    </w:tblStylePr>
    <w:tblStylePr w:type="lastCol">
      <w:tblPr/>
      <w:trPr>
        <w:hidden/>
      </w:trPr>
      <w:tcPr>
        <w:tcBorders>
          <w:top w:val="nil"/>
          <w:left w:val="single" w:sz="18" w:space="0" w:color="FFFFFF"/>
          <w:bottom w:val="nil"/>
          <w:right w:val="nil"/>
          <w:insideH w:val="nil"/>
          <w:insideV w:val="nil"/>
        </w:tcBorders>
        <w:shd w:val="clear" w:color="auto" w:fill="538135"/>
      </w:tcPr>
    </w:tblStylePr>
    <w:tblStylePr w:type="band1Vert">
      <w:tblPr/>
      <w:trPr>
        <w:hidden/>
      </w:trPr>
      <w:tcPr>
        <w:tcBorders>
          <w:top w:val="nil"/>
          <w:left w:val="nil"/>
          <w:bottom w:val="nil"/>
          <w:right w:val="nil"/>
          <w:insideH w:val="nil"/>
          <w:insideV w:val="nil"/>
        </w:tcBorders>
        <w:shd w:val="clear" w:color="auto" w:fill="538135"/>
      </w:tcPr>
    </w:tblStylePr>
    <w:tblStylePr w:type="band1Horz">
      <w:tblPr/>
      <w:trPr>
        <w:hidden/>
      </w:tr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rsid w:val="00033AE7"/>
  </w:style>
  <w:style w:type="character" w:customStyle="1" w:styleId="DateChar">
    <w:name w:val="Date Char"/>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link w:val="E-mailSignature"/>
    <w:rsid w:val="00033AE7"/>
    <w:rPr>
      <w:rFonts w:ascii="Letter Gothic-Drafting" w:hAnsi="Letter Gothic-Drafting"/>
      <w:b/>
      <w:snapToGrid w:val="0"/>
    </w:rPr>
  </w:style>
  <w:style w:type="character" w:styleId="Emphasis">
    <w:name w:val="Emphasis"/>
    <w:qFormat/>
    <w:rsid w:val="00033AE7"/>
    <w:rPr>
      <w:rFonts w:ascii="Letter Gothic-Drafting" w:hAnsi="Letter Gothic-Drafting"/>
      <w:i/>
      <w:iCs/>
    </w:rPr>
  </w:style>
  <w:style w:type="character" w:styleId="EndnoteReference">
    <w:name w:val="endnote reference"/>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Calibri Light" w:hAnsi="Calibri Light"/>
      <w:sz w:val="24"/>
      <w:szCs w:val="24"/>
    </w:rPr>
  </w:style>
  <w:style w:type="paragraph" w:styleId="EnvelopeReturn">
    <w:name w:val="envelope return"/>
    <w:basedOn w:val="Normal"/>
    <w:rsid w:val="00033AE7"/>
    <w:rPr>
      <w:rFonts w:ascii="Calibri Light" w:hAnsi="Calibri Light"/>
    </w:rPr>
  </w:style>
  <w:style w:type="character" w:styleId="FollowedHyperlink">
    <w:name w:val="FollowedHyperlink"/>
    <w:rsid w:val="00033AE7"/>
    <w:rPr>
      <w:rFonts w:ascii="Letter Gothic-Drafting" w:hAnsi="Letter Gothic-Drafting"/>
      <w:color w:val="954F72"/>
      <w:u w:val="single"/>
    </w:rPr>
  </w:style>
  <w:style w:type="paragraph" w:styleId="FootnoteText">
    <w:name w:val="footnote text"/>
    <w:basedOn w:val="Normal"/>
    <w:link w:val="FootnoteTextChar"/>
    <w:rsid w:val="00033AE7"/>
  </w:style>
  <w:style w:type="character" w:customStyle="1" w:styleId="FootnoteTextChar">
    <w:name w:val="Footnote Text Char"/>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bottom w:val="single" w:sz="2" w:space="0" w:color="666666"/>
        <w:insideH w:val="single" w:sz="2" w:space="0" w:color="666666"/>
        <w:insideV w:val="single" w:sz="2" w:space="0" w:color="666666"/>
      </w:tblBorders>
    </w:tblPr>
    <w:trPr>
      <w:hidden/>
    </w:trPr>
    <w:tblStylePr w:type="firstRow">
      <w:rPr>
        <w:b/>
        <w:bCs/>
      </w:rPr>
      <w:tblPr/>
      <w:trPr>
        <w:hidden/>
      </w:trPr>
      <w:tcPr>
        <w:tcBorders>
          <w:top w:val="nil"/>
          <w:bottom w:val="single" w:sz="12" w:space="0" w:color="666666"/>
          <w:insideH w:val="nil"/>
          <w:insideV w:val="nil"/>
        </w:tcBorders>
        <w:shd w:val="clear" w:color="auto" w:fill="FFFFFF"/>
      </w:tcPr>
    </w:tblStylePr>
    <w:tblStylePr w:type="lastRow">
      <w:rPr>
        <w:b/>
        <w:bCs/>
      </w:rPr>
      <w:tblPr/>
      <w:trPr>
        <w:hidden/>
      </w:tr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bottom w:val="single" w:sz="2" w:space="0" w:color="9CC2E5"/>
        <w:insideH w:val="single" w:sz="2" w:space="0" w:color="9CC2E5"/>
        <w:insideV w:val="single" w:sz="2" w:space="0" w:color="9CC2E5"/>
      </w:tblBorders>
    </w:tblPr>
    <w:trPr>
      <w:hidden/>
    </w:trPr>
    <w:tblStylePr w:type="firstRow">
      <w:rPr>
        <w:b/>
        <w:bCs/>
      </w:rPr>
      <w:tblPr/>
      <w:trPr>
        <w:hidden/>
      </w:trPr>
      <w:tcPr>
        <w:tcBorders>
          <w:top w:val="nil"/>
          <w:bottom w:val="single" w:sz="12" w:space="0" w:color="9CC2E5"/>
          <w:insideH w:val="nil"/>
          <w:insideV w:val="nil"/>
        </w:tcBorders>
        <w:shd w:val="clear" w:color="auto" w:fill="FFFFFF"/>
      </w:tcPr>
    </w:tblStylePr>
    <w:tblStylePr w:type="lastRow">
      <w:rPr>
        <w:b/>
        <w:bCs/>
      </w:rPr>
      <w:tblPr/>
      <w:trPr>
        <w:hidden/>
      </w:tr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bottom w:val="single" w:sz="2" w:space="0" w:color="F4B083"/>
        <w:insideH w:val="single" w:sz="2" w:space="0" w:color="F4B083"/>
        <w:insideV w:val="single" w:sz="2" w:space="0" w:color="F4B083"/>
      </w:tblBorders>
    </w:tblPr>
    <w:trPr>
      <w:hidden/>
    </w:trPr>
    <w:tblStylePr w:type="firstRow">
      <w:rPr>
        <w:b/>
        <w:bCs/>
      </w:rPr>
      <w:tblPr/>
      <w:trPr>
        <w:hidden/>
      </w:trPr>
      <w:tcPr>
        <w:tcBorders>
          <w:top w:val="nil"/>
          <w:bottom w:val="single" w:sz="12" w:space="0" w:color="F4B083"/>
          <w:insideH w:val="nil"/>
          <w:insideV w:val="nil"/>
        </w:tcBorders>
        <w:shd w:val="clear" w:color="auto" w:fill="FFFFFF"/>
      </w:tcPr>
    </w:tblStylePr>
    <w:tblStylePr w:type="lastRow">
      <w:rPr>
        <w:b/>
        <w:bCs/>
      </w:rPr>
      <w:tblPr/>
      <w:trPr>
        <w:hidden/>
      </w:tr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bottom w:val="single" w:sz="2" w:space="0" w:color="C9C9C9"/>
        <w:insideH w:val="single" w:sz="2" w:space="0" w:color="C9C9C9"/>
        <w:insideV w:val="single" w:sz="2" w:space="0" w:color="C9C9C9"/>
      </w:tblBorders>
    </w:tblPr>
    <w:trPr>
      <w:hidden/>
    </w:trPr>
    <w:tblStylePr w:type="firstRow">
      <w:rPr>
        <w:b/>
        <w:bCs/>
      </w:rPr>
      <w:tblPr/>
      <w:trPr>
        <w:hidden/>
      </w:trPr>
      <w:tcPr>
        <w:tcBorders>
          <w:top w:val="nil"/>
          <w:bottom w:val="single" w:sz="12" w:space="0" w:color="C9C9C9"/>
          <w:insideH w:val="nil"/>
          <w:insideV w:val="nil"/>
        </w:tcBorders>
        <w:shd w:val="clear" w:color="auto" w:fill="FFFFFF"/>
      </w:tcPr>
    </w:tblStylePr>
    <w:tblStylePr w:type="lastRow">
      <w:rPr>
        <w:b/>
        <w:bCs/>
      </w:rPr>
      <w:tblPr/>
      <w:trPr>
        <w:hidden/>
      </w:tr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bottom w:val="single" w:sz="2" w:space="0" w:color="FFD966"/>
        <w:insideH w:val="single" w:sz="2" w:space="0" w:color="FFD966"/>
        <w:insideV w:val="single" w:sz="2" w:space="0" w:color="FFD966"/>
      </w:tblBorders>
    </w:tblPr>
    <w:trPr>
      <w:hidden/>
    </w:trPr>
    <w:tblStylePr w:type="firstRow">
      <w:rPr>
        <w:b/>
        <w:bCs/>
      </w:rPr>
      <w:tblPr/>
      <w:trPr>
        <w:hidden/>
      </w:trPr>
      <w:tcPr>
        <w:tcBorders>
          <w:top w:val="nil"/>
          <w:bottom w:val="single" w:sz="12" w:space="0" w:color="FFD966"/>
          <w:insideH w:val="nil"/>
          <w:insideV w:val="nil"/>
        </w:tcBorders>
        <w:shd w:val="clear" w:color="auto" w:fill="FFFFFF"/>
      </w:tcPr>
    </w:tblStylePr>
    <w:tblStylePr w:type="lastRow">
      <w:rPr>
        <w:b/>
        <w:bCs/>
      </w:rPr>
      <w:tblPr/>
      <w:trPr>
        <w:hidden/>
      </w:tr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bottom w:val="single" w:sz="2" w:space="0" w:color="8EAADB"/>
        <w:insideH w:val="single" w:sz="2" w:space="0" w:color="8EAADB"/>
        <w:insideV w:val="single" w:sz="2" w:space="0" w:color="8EAADB"/>
      </w:tblBorders>
    </w:tblPr>
    <w:trPr>
      <w:hidden/>
    </w:trPr>
    <w:tblStylePr w:type="firstRow">
      <w:rPr>
        <w:b/>
        <w:bCs/>
      </w:rPr>
      <w:tblPr/>
      <w:trPr>
        <w:hidden/>
      </w:trPr>
      <w:tcPr>
        <w:tcBorders>
          <w:top w:val="nil"/>
          <w:bottom w:val="single" w:sz="12" w:space="0" w:color="8EAADB"/>
          <w:insideH w:val="nil"/>
          <w:insideV w:val="nil"/>
        </w:tcBorders>
        <w:shd w:val="clear" w:color="auto" w:fill="FFFFFF"/>
      </w:tcPr>
    </w:tblStylePr>
    <w:tblStylePr w:type="lastRow">
      <w:rPr>
        <w:b/>
        <w:bCs/>
      </w:rPr>
      <w:tblPr/>
      <w:trPr>
        <w:hidden/>
      </w:tr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bottom w:val="single" w:sz="2" w:space="0" w:color="A8D08D"/>
        <w:insideH w:val="single" w:sz="2" w:space="0" w:color="A8D08D"/>
        <w:insideV w:val="single" w:sz="2" w:space="0" w:color="A8D08D"/>
      </w:tblBorders>
    </w:tblPr>
    <w:trPr>
      <w:hidden/>
    </w:trPr>
    <w:tblStylePr w:type="firstRow">
      <w:rPr>
        <w:b/>
        <w:bCs/>
      </w:rPr>
      <w:tblPr/>
      <w:trPr>
        <w:hidden/>
      </w:trPr>
      <w:tcPr>
        <w:tcBorders>
          <w:top w:val="nil"/>
          <w:bottom w:val="single" w:sz="12" w:space="0" w:color="A8D08D"/>
          <w:insideH w:val="nil"/>
          <w:insideV w:val="nil"/>
        </w:tcBorders>
        <w:shd w:val="clear" w:color="auto" w:fill="FFFFFF"/>
      </w:tcPr>
    </w:tblStylePr>
    <w:tblStylePr w:type="lastRow">
      <w:rPr>
        <w:b/>
        <w:bCs/>
      </w:rPr>
      <w:tblPr/>
      <w:trPr>
        <w:hidden/>
      </w:tr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3">
    <w:name w:val="Grid Table 3"/>
    <w:basedOn w:val="TableNormal"/>
    <w:uiPriority w:val="48"/>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table" w:styleId="GridTable4">
    <w:name w:val="Grid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5Dark">
    <w:name w:val="Grid Table 5 Dark"/>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CCCC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999999"/>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EEAF6"/>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5B9BD5"/>
      </w:tcPr>
    </w:tblStylePr>
    <w:tblStylePr w:type="band1Vert">
      <w:tblPr/>
      <w:trPr>
        <w:hidden/>
      </w:trPr>
      <w:tcPr>
        <w:shd w:val="clear" w:color="auto" w:fill="BDD6EE"/>
      </w:tcPr>
    </w:tblStylePr>
    <w:tblStylePr w:type="band1Horz">
      <w:tblPr/>
      <w:trPr>
        <w:hidden/>
      </w:trPr>
      <w:tcPr>
        <w:shd w:val="clear" w:color="auto" w:fill="BDD6EE"/>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BE4D5"/>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ED7D31"/>
      </w:tcPr>
    </w:tblStylePr>
    <w:tblStylePr w:type="band1Vert">
      <w:tblPr/>
      <w:trPr>
        <w:hidden/>
      </w:trPr>
      <w:tcPr>
        <w:shd w:val="clear" w:color="auto" w:fill="F7CAAC"/>
      </w:tcPr>
    </w:tblStylePr>
    <w:tblStylePr w:type="band1Horz">
      <w:tblPr/>
      <w:trPr>
        <w:hidden/>
      </w:trPr>
      <w:tcPr>
        <w:shd w:val="clear" w:color="auto" w:fill="F7CAAC"/>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DEDED"/>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A5A5A5"/>
      </w:tcPr>
    </w:tblStylePr>
    <w:tblStylePr w:type="band1Vert">
      <w:tblPr/>
      <w:trPr>
        <w:hidden/>
      </w:trPr>
      <w:tcPr>
        <w:shd w:val="clear" w:color="auto" w:fill="DBDBDB"/>
      </w:tcPr>
    </w:tblStylePr>
    <w:tblStylePr w:type="band1Horz">
      <w:tblPr/>
      <w:trPr>
        <w:hidden/>
      </w:trPr>
      <w:tcPr>
        <w:shd w:val="clear" w:color="auto" w:fill="DBDBDB"/>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FF2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FFC000"/>
      </w:tcPr>
    </w:tblStylePr>
    <w:tblStylePr w:type="band1Vert">
      <w:tblPr/>
      <w:trPr>
        <w:hidden/>
      </w:trPr>
      <w:tcPr>
        <w:shd w:val="clear" w:color="auto" w:fill="FFE599"/>
      </w:tcPr>
    </w:tblStylePr>
    <w:tblStylePr w:type="band1Horz">
      <w:tblPr/>
      <w:trPr>
        <w:hidden/>
      </w:trPr>
      <w:tcPr>
        <w:shd w:val="clear" w:color="auto" w:fill="FFE599"/>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9E2F3"/>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4472C4"/>
      </w:tcPr>
    </w:tblStylePr>
    <w:tblStylePr w:type="band1Vert">
      <w:tblPr/>
      <w:trPr>
        <w:hidden/>
      </w:trPr>
      <w:tcPr>
        <w:shd w:val="clear" w:color="auto" w:fill="B4C6E7"/>
      </w:tcPr>
    </w:tblStylePr>
    <w:tblStylePr w:type="band1Horz">
      <w:tblPr/>
      <w:trPr>
        <w:hidden/>
      </w:trPr>
      <w:tcPr>
        <w:shd w:val="clear" w:color="auto" w:fill="B4C6E7"/>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2EFD9"/>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70AD47"/>
      </w:tcPr>
    </w:tblStylePr>
    <w:tblStylePr w:type="band1Vert">
      <w:tblPr/>
      <w:trPr>
        <w:hidden/>
      </w:trPr>
      <w:tcPr>
        <w:shd w:val="clear" w:color="auto" w:fill="C5E0B3"/>
      </w:tcPr>
    </w:tblStylePr>
    <w:tblStylePr w:type="band1Horz">
      <w:tblPr/>
      <w:trPr>
        <w:hidden/>
      </w:trPr>
      <w:tcPr>
        <w:shd w:val="clear" w:color="auto" w:fill="C5E0B3"/>
      </w:tcPr>
    </w:tblStylePr>
  </w:style>
  <w:style w:type="table" w:styleId="GridTable6Colorful">
    <w:name w:val="Grid Table 6 Colorful"/>
    <w:basedOn w:val="TableNormal"/>
    <w:uiPriority w:val="51"/>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6Colorful-Accent1">
    <w:name w:val="Grid Table 6 Colorful Accent 1"/>
    <w:basedOn w:val="TableNormal"/>
    <w:uiPriority w:val="51"/>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6Colorful-Accent2">
    <w:name w:val="Grid Table 6 Colorful Accent 2"/>
    <w:basedOn w:val="TableNormal"/>
    <w:uiPriority w:val="51"/>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6Colorful-Accent3">
    <w:name w:val="Grid Table 6 Colorful Accent 3"/>
    <w:basedOn w:val="TableNormal"/>
    <w:uiPriority w:val="51"/>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6Colorful-Accent4">
    <w:name w:val="Grid Table 6 Colorful Accent 4"/>
    <w:basedOn w:val="TableNormal"/>
    <w:uiPriority w:val="51"/>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6Colorful-Accent5">
    <w:name w:val="Grid Table 6 Colorful Accent 5"/>
    <w:basedOn w:val="TableNormal"/>
    <w:uiPriority w:val="51"/>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6Colorful-Accent6">
    <w:name w:val="Grid Table 6 Colorful Accent 6"/>
    <w:basedOn w:val="TableNormal"/>
    <w:uiPriority w:val="51"/>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7Colorful">
    <w:name w:val="Grid Table 7 Colorful"/>
    <w:basedOn w:val="TableNormal"/>
    <w:uiPriority w:val="52"/>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7Colorful-Accent1">
    <w:name w:val="Grid Table 7 Colorful Accent 1"/>
    <w:basedOn w:val="TableNormal"/>
    <w:uiPriority w:val="52"/>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7Colorful-Accent2">
    <w:name w:val="Grid Table 7 Colorful Accent 2"/>
    <w:basedOn w:val="TableNormal"/>
    <w:uiPriority w:val="52"/>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7Colorful-Accent3">
    <w:name w:val="Grid Table 7 Colorful Accent 3"/>
    <w:basedOn w:val="TableNormal"/>
    <w:uiPriority w:val="52"/>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7Colorful-Accent4">
    <w:name w:val="Grid Table 7 Colorful Accent 4"/>
    <w:basedOn w:val="TableNormal"/>
    <w:uiPriority w:val="52"/>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7Colorful-Accent5">
    <w:name w:val="Grid Table 7 Colorful Accent 5"/>
    <w:basedOn w:val="TableNormal"/>
    <w:uiPriority w:val="52"/>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7Colorful-Accent6">
    <w:name w:val="Grid Table 7 Colorful Accent 6"/>
    <w:basedOn w:val="TableNormal"/>
    <w:uiPriority w:val="52"/>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character" w:styleId="Hashtag">
    <w:name w:val="Hashtag"/>
    <w:uiPriority w:val="99"/>
    <w:semiHidden/>
    <w:unhideWhenUsed/>
    <w:rsid w:val="00033AE7"/>
    <w:rPr>
      <w:rFonts w:ascii="Letter Gothic-Drafting" w:hAnsi="Letter Gothic-Drafting"/>
      <w:color w:val="2B579A"/>
      <w:shd w:val="clear" w:color="auto" w:fill="E6E6E6"/>
    </w:rPr>
  </w:style>
  <w:style w:type="character" w:styleId="HTMLAcronym">
    <w:name w:val="HTML Acronym"/>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link w:val="HTMLAddress"/>
    <w:rsid w:val="00033AE7"/>
    <w:rPr>
      <w:rFonts w:ascii="Letter Gothic-Drafting" w:hAnsi="Letter Gothic-Drafting"/>
      <w:b/>
      <w:i/>
      <w:iCs/>
      <w:snapToGrid w:val="0"/>
    </w:rPr>
  </w:style>
  <w:style w:type="character" w:styleId="HTMLCite">
    <w:name w:val="HTML Cite"/>
    <w:rsid w:val="00033AE7"/>
    <w:rPr>
      <w:rFonts w:ascii="Letter Gothic-Drafting" w:hAnsi="Letter Gothic-Drafting"/>
      <w:i/>
      <w:iCs/>
    </w:rPr>
  </w:style>
  <w:style w:type="character" w:styleId="HTMLCode">
    <w:name w:val="HTML Code"/>
    <w:rsid w:val="00033AE7"/>
    <w:rPr>
      <w:rFonts w:ascii="Consolas" w:hAnsi="Consolas"/>
      <w:sz w:val="20"/>
      <w:szCs w:val="20"/>
    </w:rPr>
  </w:style>
  <w:style w:type="character" w:styleId="HTMLDefinition">
    <w:name w:val="HTML Definition"/>
    <w:rsid w:val="00033AE7"/>
    <w:rPr>
      <w:rFonts w:ascii="Letter Gothic-Drafting" w:hAnsi="Letter Gothic-Drafting"/>
      <w:i/>
      <w:iCs/>
    </w:rPr>
  </w:style>
  <w:style w:type="character" w:styleId="HTMLKeyboard">
    <w:name w:val="HTML Keyboard"/>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link w:val="HTMLPreformatted"/>
    <w:rsid w:val="00033AE7"/>
    <w:rPr>
      <w:rFonts w:ascii="Consolas" w:hAnsi="Consolas"/>
      <w:b/>
      <w:snapToGrid w:val="0"/>
    </w:rPr>
  </w:style>
  <w:style w:type="character" w:styleId="HTMLSample">
    <w:name w:val="HTML Sample"/>
    <w:semiHidden/>
    <w:unhideWhenUsed/>
    <w:rsid w:val="00033AE7"/>
    <w:rPr>
      <w:rFonts w:ascii="Consolas" w:hAnsi="Consolas"/>
      <w:sz w:val="24"/>
      <w:szCs w:val="24"/>
    </w:rPr>
  </w:style>
  <w:style w:type="character" w:styleId="HTMLTypewriter">
    <w:name w:val="HTML Typewriter"/>
    <w:rsid w:val="00033AE7"/>
    <w:rPr>
      <w:rFonts w:ascii="Consolas" w:hAnsi="Consolas"/>
      <w:sz w:val="20"/>
      <w:szCs w:val="20"/>
    </w:rPr>
  </w:style>
  <w:style w:type="character" w:styleId="HTMLVariable">
    <w:name w:val="HTML Variable"/>
    <w:rsid w:val="00033AE7"/>
    <w:rPr>
      <w:rFonts w:ascii="Letter Gothic-Drafting" w:hAnsi="Letter Gothic-Drafting"/>
      <w:i/>
      <w:iCs/>
    </w:rPr>
  </w:style>
  <w:style w:type="character" w:styleId="Hyperlink">
    <w:name w:val="Hyperlink"/>
    <w:rsid w:val="00033AE7"/>
    <w:rPr>
      <w:rFonts w:ascii="Letter Gothic-Drafting" w:hAnsi="Letter Gothic-Drafting"/>
      <w:color w:val="0563C1"/>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Calibri Light" w:hAnsi="Calibri Light"/>
      <w:bCs/>
    </w:rPr>
  </w:style>
  <w:style w:type="character" w:styleId="IntenseEmphasis">
    <w:name w:val="Intense Emphasis"/>
    <w:uiPriority w:val="21"/>
    <w:qFormat/>
    <w:rsid w:val="00033AE7"/>
    <w:rPr>
      <w:rFonts w:ascii="Letter Gothic-Drafting" w:hAnsi="Letter Gothic-Drafting"/>
      <w:i/>
      <w:iCs/>
      <w:color w:val="5B9BD5"/>
    </w:rPr>
  </w:style>
  <w:style w:type="paragraph" w:styleId="IntenseQuote">
    <w:name w:val="Intense Quote"/>
    <w:basedOn w:val="Normal"/>
    <w:next w:val="Normal"/>
    <w:link w:val="IntenseQuoteChar"/>
    <w:uiPriority w:val="30"/>
    <w:qFormat/>
    <w:rsid w:val="00033AE7"/>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033AE7"/>
    <w:rPr>
      <w:rFonts w:ascii="Letter Gothic-Drafting" w:hAnsi="Letter Gothic-Drafting"/>
      <w:b/>
      <w:i/>
      <w:iCs/>
      <w:snapToGrid w:val="0"/>
      <w:color w:val="5B9BD5"/>
    </w:rPr>
  </w:style>
  <w:style w:type="character" w:styleId="IntenseReference">
    <w:name w:val="Intense Reference"/>
    <w:uiPriority w:val="32"/>
    <w:qFormat/>
    <w:rsid w:val="00033AE7"/>
    <w:rPr>
      <w:rFonts w:ascii="Letter Gothic-Drafting" w:hAnsi="Letter Gothic-Drafting"/>
      <w:b/>
      <w:bCs/>
      <w:smallCaps/>
      <w:color w:val="5B9BD5"/>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5B9BD5"/>
          <w:left w:val="single" w:sz="8" w:space="0" w:color="5B9BD5"/>
          <w:bottom w:val="single" w:sz="8" w:space="0" w:color="5B9BD5"/>
          <w:right w:val="single" w:sz="8" w:space="0" w:color="5B9BD5"/>
        </w:tcBorders>
      </w:tcPr>
    </w:tblStylePr>
    <w:tblStylePr w:type="band1Vert">
      <w:tblPr/>
      <w:trPr>
        <w:hidden/>
      </w:tr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ED7D31"/>
          <w:left w:val="single" w:sz="8" w:space="0" w:color="ED7D31"/>
          <w:bottom w:val="single" w:sz="8" w:space="0" w:color="ED7D31"/>
          <w:right w:val="single" w:sz="8" w:space="0" w:color="ED7D31"/>
        </w:tcBorders>
      </w:tcPr>
    </w:tblStylePr>
    <w:tblStylePr w:type="band1Vert">
      <w:tblPr/>
      <w:trPr>
        <w:hidden/>
      </w:tr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A5A5A5"/>
          <w:left w:val="single" w:sz="8" w:space="0" w:color="A5A5A5"/>
          <w:bottom w:val="single" w:sz="8" w:space="0" w:color="A5A5A5"/>
          <w:right w:val="single" w:sz="8" w:space="0" w:color="A5A5A5"/>
        </w:tcBorders>
      </w:tcPr>
    </w:tblStylePr>
    <w:tblStylePr w:type="band1Vert">
      <w:tblPr/>
      <w:trPr>
        <w:hidden/>
      </w:tr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FFC000"/>
          <w:left w:val="single" w:sz="8" w:space="0" w:color="FFC000"/>
          <w:bottom w:val="single" w:sz="8" w:space="0" w:color="FFC000"/>
          <w:right w:val="single" w:sz="8" w:space="0" w:color="FFC000"/>
        </w:tcBorders>
      </w:tcPr>
    </w:tblStylePr>
    <w:tblStylePr w:type="band1Vert">
      <w:tblPr/>
      <w:trPr>
        <w:hidden/>
      </w:tr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472C4"/>
          <w:left w:val="single" w:sz="8" w:space="0" w:color="4472C4"/>
          <w:bottom w:val="single" w:sz="8" w:space="0" w:color="4472C4"/>
          <w:right w:val="single" w:sz="8" w:space="0" w:color="4472C4"/>
        </w:tcBorders>
      </w:tcPr>
    </w:tblStylePr>
    <w:tblStylePr w:type="band1Vert">
      <w:tblPr/>
      <w:trPr>
        <w:hidden/>
      </w:tr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70AD47"/>
          <w:left w:val="single" w:sz="8" w:space="0" w:color="70AD47"/>
          <w:bottom w:val="single" w:sz="8" w:space="0" w:color="70AD47"/>
          <w:right w:val="single" w:sz="8" w:space="0" w:color="70AD47"/>
        </w:tcBorders>
      </w:tcPr>
    </w:tblStylePr>
    <w:tblStylePr w:type="band1Vert">
      <w:tblPr/>
      <w:trPr>
        <w:hidden/>
      </w:tr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pPr>
        <w:spacing w:before="0" w:after="0" w:line="240" w:lineRule="auto"/>
      </w:pPr>
      <w:rPr>
        <w:b/>
        <w:bCs/>
        <w:color w:val="FFFFFF"/>
      </w:rPr>
      <w:tblPr/>
      <w:trPr>
        <w:hidden/>
      </w:trPr>
      <w:tcPr>
        <w:shd w:val="clear" w:color="auto" w:fill="000000"/>
      </w:tcPr>
    </w:tblStylePr>
    <w:tblStylePr w:type="lastRow">
      <w:pPr>
        <w:spacing w:before="0" w:after="0" w:line="240" w:lineRule="auto"/>
      </w:pPr>
      <w:rPr>
        <w:b/>
        <w:bCs/>
      </w:rPr>
      <w:tblPr/>
      <w:trPr>
        <w:hidden/>
      </w:tr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rPr>
        <w:hidden/>
      </w:trPr>
      <w:tcPr>
        <w:tcBorders>
          <w:top w:val="single" w:sz="8" w:space="0" w:color="000000"/>
          <w:left w:val="single" w:sz="8" w:space="0" w:color="000000"/>
          <w:bottom w:val="single" w:sz="8" w:space="0" w:color="000000"/>
          <w:right w:val="single" w:sz="8" w:space="0" w:color="000000"/>
        </w:tcBorders>
      </w:tcPr>
    </w:tblStylePr>
    <w:tblStylePr w:type="band1Horz">
      <w:tblPr/>
      <w:trPr>
        <w:hidden/>
      </w:tr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pPr>
        <w:spacing w:before="0" w:after="0" w:line="240" w:lineRule="auto"/>
      </w:pPr>
      <w:rPr>
        <w:b/>
        <w:bCs/>
        <w:color w:val="FFFFFF"/>
      </w:rPr>
      <w:tblPr/>
      <w:trPr>
        <w:hidden/>
      </w:trPr>
      <w:tcPr>
        <w:shd w:val="clear" w:color="auto" w:fill="5B9BD5"/>
      </w:tcPr>
    </w:tblStylePr>
    <w:tblStylePr w:type="lastRow">
      <w:pPr>
        <w:spacing w:before="0" w:after="0" w:line="240" w:lineRule="auto"/>
      </w:pPr>
      <w:rPr>
        <w:b/>
        <w:bCs/>
      </w:rPr>
      <w:tblPr/>
      <w:trPr>
        <w:hidden/>
      </w:tr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rPr>
        <w:hidden/>
      </w:trPr>
      <w:tcPr>
        <w:tcBorders>
          <w:top w:val="single" w:sz="8" w:space="0" w:color="5B9BD5"/>
          <w:left w:val="single" w:sz="8" w:space="0" w:color="5B9BD5"/>
          <w:bottom w:val="single" w:sz="8" w:space="0" w:color="5B9BD5"/>
          <w:right w:val="single" w:sz="8" w:space="0" w:color="5B9BD5"/>
        </w:tcBorders>
      </w:tcPr>
    </w:tblStylePr>
    <w:tblStylePr w:type="band1Horz">
      <w:tblPr/>
      <w:trPr>
        <w:hidden/>
      </w:tr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pPr>
        <w:spacing w:before="0" w:after="0" w:line="240" w:lineRule="auto"/>
      </w:pPr>
      <w:rPr>
        <w:b/>
        <w:bCs/>
        <w:color w:val="FFFFFF"/>
      </w:rPr>
      <w:tblPr/>
      <w:trPr>
        <w:hidden/>
      </w:trPr>
      <w:tcPr>
        <w:shd w:val="clear" w:color="auto" w:fill="ED7D31"/>
      </w:tcPr>
    </w:tblStylePr>
    <w:tblStylePr w:type="lastRow">
      <w:pPr>
        <w:spacing w:before="0" w:after="0" w:line="240" w:lineRule="auto"/>
      </w:pPr>
      <w:rPr>
        <w:b/>
        <w:bCs/>
      </w:rPr>
      <w:tblPr/>
      <w:trPr>
        <w:hidden/>
      </w:tr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rPr>
        <w:hidden/>
      </w:trPr>
      <w:tcPr>
        <w:tcBorders>
          <w:top w:val="single" w:sz="8" w:space="0" w:color="ED7D31"/>
          <w:left w:val="single" w:sz="8" w:space="0" w:color="ED7D31"/>
          <w:bottom w:val="single" w:sz="8" w:space="0" w:color="ED7D31"/>
          <w:right w:val="single" w:sz="8" w:space="0" w:color="ED7D31"/>
        </w:tcBorders>
      </w:tcPr>
    </w:tblStylePr>
    <w:tblStylePr w:type="band1Horz">
      <w:tblPr/>
      <w:trPr>
        <w:hidden/>
      </w:tr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pPr>
        <w:spacing w:before="0" w:after="0" w:line="240" w:lineRule="auto"/>
      </w:pPr>
      <w:rPr>
        <w:b/>
        <w:bCs/>
        <w:color w:val="FFFFFF"/>
      </w:rPr>
      <w:tblPr/>
      <w:trPr>
        <w:hidden/>
      </w:trPr>
      <w:tcPr>
        <w:shd w:val="clear" w:color="auto" w:fill="A5A5A5"/>
      </w:tcPr>
    </w:tblStylePr>
    <w:tblStylePr w:type="lastRow">
      <w:pPr>
        <w:spacing w:before="0" w:after="0" w:line="240" w:lineRule="auto"/>
      </w:pPr>
      <w:rPr>
        <w:b/>
        <w:bCs/>
      </w:rPr>
      <w:tblPr/>
      <w:trPr>
        <w:hidden/>
      </w:tr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rPr>
        <w:hidden/>
      </w:trPr>
      <w:tcPr>
        <w:tcBorders>
          <w:top w:val="single" w:sz="8" w:space="0" w:color="A5A5A5"/>
          <w:left w:val="single" w:sz="8" w:space="0" w:color="A5A5A5"/>
          <w:bottom w:val="single" w:sz="8" w:space="0" w:color="A5A5A5"/>
          <w:right w:val="single" w:sz="8" w:space="0" w:color="A5A5A5"/>
        </w:tcBorders>
      </w:tcPr>
    </w:tblStylePr>
    <w:tblStylePr w:type="band1Horz">
      <w:tblPr/>
      <w:trPr>
        <w:hidden/>
      </w:tr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pPr>
        <w:spacing w:before="0" w:after="0" w:line="240" w:lineRule="auto"/>
      </w:pPr>
      <w:rPr>
        <w:b/>
        <w:bCs/>
        <w:color w:val="FFFFFF"/>
      </w:rPr>
      <w:tblPr/>
      <w:trPr>
        <w:hidden/>
      </w:trPr>
      <w:tcPr>
        <w:shd w:val="clear" w:color="auto" w:fill="FFC000"/>
      </w:tcPr>
    </w:tblStylePr>
    <w:tblStylePr w:type="lastRow">
      <w:pPr>
        <w:spacing w:before="0" w:after="0" w:line="240" w:lineRule="auto"/>
      </w:pPr>
      <w:rPr>
        <w:b/>
        <w:bCs/>
      </w:rPr>
      <w:tblPr/>
      <w:trPr>
        <w:hidden/>
      </w:tr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rPr>
        <w:hidden/>
      </w:trPr>
      <w:tcPr>
        <w:tcBorders>
          <w:top w:val="single" w:sz="8" w:space="0" w:color="FFC000"/>
          <w:left w:val="single" w:sz="8" w:space="0" w:color="FFC000"/>
          <w:bottom w:val="single" w:sz="8" w:space="0" w:color="FFC000"/>
          <w:right w:val="single" w:sz="8" w:space="0" w:color="FFC000"/>
        </w:tcBorders>
      </w:tcPr>
    </w:tblStylePr>
    <w:tblStylePr w:type="band1Horz">
      <w:tblPr/>
      <w:trPr>
        <w:hidden/>
      </w:tr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pPr>
        <w:spacing w:before="0" w:after="0" w:line="240" w:lineRule="auto"/>
      </w:pPr>
      <w:rPr>
        <w:b/>
        <w:bCs/>
        <w:color w:val="FFFFFF"/>
      </w:rPr>
      <w:tblPr/>
      <w:trPr>
        <w:hidden/>
      </w:trPr>
      <w:tcPr>
        <w:shd w:val="clear" w:color="auto" w:fill="4472C4"/>
      </w:tcPr>
    </w:tblStylePr>
    <w:tblStylePr w:type="lastRow">
      <w:pPr>
        <w:spacing w:before="0" w:after="0" w:line="240" w:lineRule="auto"/>
      </w:pPr>
      <w:rPr>
        <w:b/>
        <w:bCs/>
      </w:rPr>
      <w:tblPr/>
      <w:trPr>
        <w:hidden/>
      </w:tr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rPr>
        <w:hidden/>
      </w:trPr>
      <w:tcPr>
        <w:tcBorders>
          <w:top w:val="single" w:sz="8" w:space="0" w:color="4472C4"/>
          <w:left w:val="single" w:sz="8" w:space="0" w:color="4472C4"/>
          <w:bottom w:val="single" w:sz="8" w:space="0" w:color="4472C4"/>
          <w:right w:val="single" w:sz="8" w:space="0" w:color="4472C4"/>
        </w:tcBorders>
      </w:tcPr>
    </w:tblStylePr>
    <w:tblStylePr w:type="band1Horz">
      <w:tblPr/>
      <w:trPr>
        <w:hidden/>
      </w:tr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pPr>
        <w:spacing w:before="0" w:after="0" w:line="240" w:lineRule="auto"/>
      </w:pPr>
      <w:rPr>
        <w:b/>
        <w:bCs/>
        <w:color w:val="FFFFFF"/>
      </w:rPr>
      <w:tblPr/>
      <w:trPr>
        <w:hidden/>
      </w:trPr>
      <w:tcPr>
        <w:shd w:val="clear" w:color="auto" w:fill="70AD47"/>
      </w:tcPr>
    </w:tblStylePr>
    <w:tblStylePr w:type="lastRow">
      <w:pPr>
        <w:spacing w:before="0" w:after="0" w:line="240" w:lineRule="auto"/>
      </w:pPr>
      <w:rPr>
        <w:b/>
        <w:bCs/>
      </w:rPr>
      <w:tblPr/>
      <w:trPr>
        <w:hidden/>
      </w:tr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rPr>
        <w:hidden/>
      </w:trPr>
      <w:tcPr>
        <w:tcBorders>
          <w:top w:val="single" w:sz="8" w:space="0" w:color="70AD47"/>
          <w:left w:val="single" w:sz="8" w:space="0" w:color="70AD47"/>
          <w:bottom w:val="single" w:sz="8" w:space="0" w:color="70AD47"/>
          <w:right w:val="single" w:sz="8" w:space="0" w:color="70AD47"/>
        </w:tcBorders>
      </w:tcPr>
    </w:tblStylePr>
    <w:tblStylePr w:type="band1Horz">
      <w:tblPr/>
      <w:trPr>
        <w:hidden/>
      </w:tr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unhideWhenUsed/>
    <w:rsid w:val="00033AE7"/>
    <w:rPr>
      <w:color w:val="2E74B5"/>
    </w:rPr>
    <w:tblPr>
      <w:tblStyleRowBandSize w:val="1"/>
      <w:tblStyleColBandSize w:val="1"/>
      <w:tblBorders>
        <w:top w:val="single" w:sz="8" w:space="0" w:color="5B9BD5"/>
        <w:bottom w:val="single" w:sz="8" w:space="0" w:color="5B9BD5"/>
      </w:tblBorders>
    </w:tblPr>
    <w:trPr>
      <w:hidden/>
    </w:trPr>
    <w:tblStylePr w:type="fir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semiHidden/>
    <w:unhideWhenUsed/>
    <w:rsid w:val="00033AE7"/>
    <w:rPr>
      <w:color w:val="C45911"/>
    </w:rPr>
    <w:tblPr>
      <w:tblStyleRowBandSize w:val="1"/>
      <w:tblStyleColBandSize w:val="1"/>
      <w:tblBorders>
        <w:top w:val="single" w:sz="8" w:space="0" w:color="ED7D31"/>
        <w:bottom w:val="single" w:sz="8" w:space="0" w:color="ED7D31"/>
      </w:tblBorders>
    </w:tblPr>
    <w:trPr>
      <w:hidden/>
    </w:trPr>
    <w:tblStylePr w:type="fir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unhideWhenUsed/>
    <w:rsid w:val="00033AE7"/>
    <w:rPr>
      <w:color w:val="7B7B7B"/>
    </w:rPr>
    <w:tblPr>
      <w:tblStyleRowBandSize w:val="1"/>
      <w:tblStyleColBandSize w:val="1"/>
      <w:tblBorders>
        <w:top w:val="single" w:sz="8" w:space="0" w:color="A5A5A5"/>
        <w:bottom w:val="single" w:sz="8" w:space="0" w:color="A5A5A5"/>
      </w:tblBorders>
    </w:tblPr>
    <w:trPr>
      <w:hidden/>
    </w:trPr>
    <w:tblStylePr w:type="fir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unhideWhenUsed/>
    <w:rsid w:val="00033AE7"/>
    <w:rPr>
      <w:color w:val="BF8F00"/>
    </w:rPr>
    <w:tblPr>
      <w:tblStyleRowBandSize w:val="1"/>
      <w:tblStyleColBandSize w:val="1"/>
      <w:tblBorders>
        <w:top w:val="single" w:sz="8" w:space="0" w:color="FFC000"/>
        <w:bottom w:val="single" w:sz="8" w:space="0" w:color="FFC000"/>
      </w:tblBorders>
    </w:tblPr>
    <w:trPr>
      <w:hidden/>
    </w:trPr>
    <w:tblStylePr w:type="fir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unhideWhenUsed/>
    <w:rsid w:val="00033AE7"/>
    <w:rPr>
      <w:color w:val="2F5496"/>
    </w:rPr>
    <w:tblPr>
      <w:tblStyleRowBandSize w:val="1"/>
      <w:tblStyleColBandSize w:val="1"/>
      <w:tblBorders>
        <w:top w:val="single" w:sz="8" w:space="0" w:color="4472C4"/>
        <w:bottom w:val="single" w:sz="8" w:space="0" w:color="4472C4"/>
      </w:tblBorders>
    </w:tblPr>
    <w:trPr>
      <w:hidden/>
    </w:trPr>
    <w:tblStylePr w:type="fir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semiHidden/>
    <w:unhideWhenUsed/>
    <w:rsid w:val="00033AE7"/>
    <w:rPr>
      <w:color w:val="538135"/>
    </w:rPr>
    <w:tblPr>
      <w:tblStyleRowBandSize w:val="1"/>
      <w:tblStyleColBandSize w:val="1"/>
      <w:tblBorders>
        <w:top w:val="single" w:sz="8" w:space="0" w:color="70AD47"/>
        <w:bottom w:val="single" w:sz="8" w:space="0" w:color="70AD47"/>
      </w:tblBorders>
    </w:tblPr>
    <w:trPr>
      <w:hidden/>
    </w:trPr>
    <w:tblStylePr w:type="fir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left w:val="nil"/>
          <w:right w:val="nil"/>
          <w:insideH w:val="nil"/>
          <w:insideV w:val="nil"/>
        </w:tcBorders>
        <w:shd w:val="clear" w:color="auto" w:fill="DBEBD0"/>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rPr>
      <w:hidden/>
    </w:trPr>
    <w:tblStylePr w:type="firstRow">
      <w:rPr>
        <w:b/>
        <w:bCs/>
      </w:rPr>
      <w:tblPr/>
      <w:trPr>
        <w:hidden/>
      </w:trPr>
      <w:tcPr>
        <w:tcBorders>
          <w:bottom w:val="single" w:sz="4" w:space="0" w:color="666666"/>
        </w:tcBorders>
      </w:tcPr>
    </w:tblStylePr>
    <w:tblStylePr w:type="lastRow">
      <w:rPr>
        <w:b/>
        <w:bCs/>
      </w:rPr>
      <w:tblPr/>
      <w:trPr>
        <w:hidden/>
      </w:trPr>
      <w:tcPr>
        <w:tcBorders>
          <w:top w:val="sing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1Light-Accent1">
    <w:name w:val="List Table 1 Light Accent 1"/>
    <w:basedOn w:val="TableNormal"/>
    <w:uiPriority w:val="46"/>
    <w:rsid w:val="00033AE7"/>
    <w:tblPr>
      <w:tblStyleRowBandSize w:val="1"/>
      <w:tblStyleColBandSize w:val="1"/>
    </w:tblPr>
    <w:trPr>
      <w:hidden/>
    </w:trPr>
    <w:tblStylePr w:type="firstRow">
      <w:rPr>
        <w:b/>
        <w:bCs/>
      </w:rPr>
      <w:tblPr/>
      <w:trPr>
        <w:hidden/>
      </w:trPr>
      <w:tcPr>
        <w:tcBorders>
          <w:bottom w:val="single" w:sz="4" w:space="0" w:color="9CC2E5"/>
        </w:tcBorders>
      </w:tcPr>
    </w:tblStylePr>
    <w:tblStylePr w:type="lastRow">
      <w:rPr>
        <w:b/>
        <w:bCs/>
      </w:rPr>
      <w:tblPr/>
      <w:trPr>
        <w:hidden/>
      </w:trPr>
      <w:tcPr>
        <w:tcBorders>
          <w:top w:val="sing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1Light-Accent2">
    <w:name w:val="List Table 1 Light Accent 2"/>
    <w:basedOn w:val="TableNormal"/>
    <w:uiPriority w:val="46"/>
    <w:rsid w:val="00033AE7"/>
    <w:tblPr>
      <w:tblStyleRowBandSize w:val="1"/>
      <w:tblStyleColBandSize w:val="1"/>
    </w:tblPr>
    <w:trPr>
      <w:hidden/>
    </w:trPr>
    <w:tblStylePr w:type="firstRow">
      <w:rPr>
        <w:b/>
        <w:bCs/>
      </w:rPr>
      <w:tblPr/>
      <w:trPr>
        <w:hidden/>
      </w:trPr>
      <w:tcPr>
        <w:tcBorders>
          <w:bottom w:val="single" w:sz="4" w:space="0" w:color="F4B083"/>
        </w:tcBorders>
      </w:tcPr>
    </w:tblStylePr>
    <w:tblStylePr w:type="lastRow">
      <w:rPr>
        <w:b/>
        <w:bCs/>
      </w:rPr>
      <w:tblPr/>
      <w:trPr>
        <w:hidden/>
      </w:trPr>
      <w:tcPr>
        <w:tcBorders>
          <w:top w:val="sing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1Light-Accent3">
    <w:name w:val="List Table 1 Light Accent 3"/>
    <w:basedOn w:val="TableNormal"/>
    <w:uiPriority w:val="46"/>
    <w:rsid w:val="00033AE7"/>
    <w:tblPr>
      <w:tblStyleRowBandSize w:val="1"/>
      <w:tblStyleColBandSize w:val="1"/>
    </w:tblPr>
    <w:trPr>
      <w:hidden/>
    </w:trPr>
    <w:tblStylePr w:type="firstRow">
      <w:rPr>
        <w:b/>
        <w:bCs/>
      </w:rPr>
      <w:tblPr/>
      <w:trPr>
        <w:hidden/>
      </w:trPr>
      <w:tcPr>
        <w:tcBorders>
          <w:bottom w:val="single" w:sz="4" w:space="0" w:color="C9C9C9"/>
        </w:tcBorders>
      </w:tcPr>
    </w:tblStylePr>
    <w:tblStylePr w:type="lastRow">
      <w:rPr>
        <w:b/>
        <w:bCs/>
      </w:rPr>
      <w:tblPr/>
      <w:trPr>
        <w:hidden/>
      </w:trPr>
      <w:tcPr>
        <w:tcBorders>
          <w:top w:val="sing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1Light-Accent4">
    <w:name w:val="List Table 1 Light Accent 4"/>
    <w:basedOn w:val="TableNormal"/>
    <w:uiPriority w:val="46"/>
    <w:rsid w:val="00033AE7"/>
    <w:tblPr>
      <w:tblStyleRowBandSize w:val="1"/>
      <w:tblStyleColBandSize w:val="1"/>
    </w:tblPr>
    <w:trPr>
      <w:hidden/>
    </w:trPr>
    <w:tblStylePr w:type="firstRow">
      <w:rPr>
        <w:b/>
        <w:bCs/>
      </w:rPr>
      <w:tblPr/>
      <w:trPr>
        <w:hidden/>
      </w:trPr>
      <w:tcPr>
        <w:tcBorders>
          <w:bottom w:val="single" w:sz="4" w:space="0" w:color="FFD966"/>
        </w:tcBorders>
      </w:tcPr>
    </w:tblStylePr>
    <w:tblStylePr w:type="lastRow">
      <w:rPr>
        <w:b/>
        <w:bCs/>
      </w:rPr>
      <w:tblPr/>
      <w:trPr>
        <w:hidden/>
      </w:trPr>
      <w:tcPr>
        <w:tcBorders>
          <w:top w:val="sing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1Light-Accent5">
    <w:name w:val="List Table 1 Light Accent 5"/>
    <w:basedOn w:val="TableNormal"/>
    <w:uiPriority w:val="46"/>
    <w:rsid w:val="00033AE7"/>
    <w:tblPr>
      <w:tblStyleRowBandSize w:val="1"/>
      <w:tblStyleColBandSize w:val="1"/>
    </w:tblPr>
    <w:trPr>
      <w:hidden/>
    </w:trPr>
    <w:tblStylePr w:type="firstRow">
      <w:rPr>
        <w:b/>
        <w:bCs/>
      </w:rPr>
      <w:tblPr/>
      <w:trPr>
        <w:hidden/>
      </w:trPr>
      <w:tcPr>
        <w:tcBorders>
          <w:bottom w:val="single" w:sz="4" w:space="0" w:color="8EAADB"/>
        </w:tcBorders>
      </w:tcPr>
    </w:tblStylePr>
    <w:tblStylePr w:type="lastRow">
      <w:rPr>
        <w:b/>
        <w:bCs/>
      </w:rPr>
      <w:tblPr/>
      <w:trPr>
        <w:hidden/>
      </w:trPr>
      <w:tcPr>
        <w:tcBorders>
          <w:top w:val="sing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1Light-Accent6">
    <w:name w:val="List Table 1 Light Accent 6"/>
    <w:basedOn w:val="TableNormal"/>
    <w:uiPriority w:val="46"/>
    <w:rsid w:val="00033AE7"/>
    <w:tblPr>
      <w:tblStyleRowBandSize w:val="1"/>
      <w:tblStyleColBandSize w:val="1"/>
    </w:tblPr>
    <w:trPr>
      <w:hidden/>
    </w:trPr>
    <w:tblStylePr w:type="firstRow">
      <w:rPr>
        <w:b/>
        <w:bCs/>
      </w:rPr>
      <w:tblPr/>
      <w:trPr>
        <w:hidden/>
      </w:trPr>
      <w:tcPr>
        <w:tcBorders>
          <w:bottom w:val="single" w:sz="4" w:space="0" w:color="A8D08D"/>
        </w:tcBorders>
      </w:tcPr>
    </w:tblStylePr>
    <w:tblStylePr w:type="lastRow">
      <w:rPr>
        <w:b/>
        <w:bCs/>
      </w:rPr>
      <w:tblPr/>
      <w:trPr>
        <w:hidden/>
      </w:trPr>
      <w:tcPr>
        <w:tcBorders>
          <w:top w:val="sing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2">
    <w:name w:val="List Table 2"/>
    <w:basedOn w:val="TableNormal"/>
    <w:uiPriority w:val="47"/>
    <w:rsid w:val="00033AE7"/>
    <w:tblPr>
      <w:tblStyleRowBandSize w:val="1"/>
      <w:tblStyleColBandSize w:val="1"/>
      <w:tblBorders>
        <w:top w:val="single" w:sz="4" w:space="0" w:color="666666"/>
        <w:bottom w:val="single" w:sz="4" w:space="0" w:color="666666"/>
        <w:insideH w:val="single" w:sz="4" w:space="0" w:color="6666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bottom w:val="single" w:sz="4" w:space="0" w:color="9CC2E5"/>
        <w:insideH w:val="single" w:sz="4" w:space="0" w:color="9CC2E5"/>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bottom w:val="single" w:sz="4" w:space="0" w:color="F4B083"/>
        <w:insideH w:val="single" w:sz="4" w:space="0" w:color="F4B083"/>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bottom w:val="single" w:sz="4" w:space="0" w:color="C9C9C9"/>
        <w:insideH w:val="single" w:sz="4" w:space="0" w:color="C9C9C9"/>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bottom w:val="single" w:sz="4" w:space="0" w:color="FFD966"/>
        <w:insideH w:val="single" w:sz="4" w:space="0" w:color="FFD9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bottom w:val="single" w:sz="4" w:space="0" w:color="8EAADB"/>
        <w:insideH w:val="single" w:sz="4" w:space="0" w:color="8EAADB"/>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bottom w:val="single" w:sz="4" w:space="0" w:color="A8D08D"/>
        <w:insideH w:val="single" w:sz="4" w:space="0" w:color="A8D08D"/>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3">
    <w:name w:val="List Table 3"/>
    <w:basedOn w:val="TableNormal"/>
    <w:uiPriority w:val="48"/>
    <w:rsid w:val="00033AE7"/>
    <w:tblPr>
      <w:tblStyleRowBandSize w:val="1"/>
      <w:tblStyleColBandSize w:val="1"/>
      <w:tblBorders>
        <w:top w:val="single" w:sz="4" w:space="0" w:color="000000"/>
        <w:left w:val="single" w:sz="4" w:space="0" w:color="000000"/>
        <w:bottom w:val="single" w:sz="4" w:space="0" w:color="000000"/>
        <w:right w:val="single" w:sz="4" w:space="0" w:color="000000"/>
      </w:tblBorders>
    </w:tblPr>
    <w:trPr>
      <w:hidden/>
    </w:trPr>
    <w:tblStylePr w:type="firstRow">
      <w:rPr>
        <w:b/>
        <w:bCs/>
        <w:color w:val="FFFFFF"/>
      </w:rPr>
      <w:tblPr/>
      <w:trPr>
        <w:hidden/>
      </w:trPr>
      <w:tcPr>
        <w:shd w:val="clear" w:color="auto" w:fill="000000"/>
      </w:tcPr>
    </w:tblStylePr>
    <w:tblStylePr w:type="lastRow">
      <w:rPr>
        <w:b/>
        <w:bCs/>
      </w:rPr>
      <w:tblPr/>
      <w:trPr>
        <w:hidden/>
      </w:trPr>
      <w:tcPr>
        <w:tcBorders>
          <w:top w:val="double" w:sz="4" w:space="0" w:color="000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000000"/>
          <w:right w:val="single" w:sz="4" w:space="0" w:color="000000"/>
        </w:tcBorders>
      </w:tcPr>
    </w:tblStylePr>
    <w:tblStylePr w:type="band1Horz">
      <w:tblPr/>
      <w:trPr>
        <w:hidden/>
      </w:trPr>
      <w:tcPr>
        <w:tcBorders>
          <w:top w:val="single" w:sz="4" w:space="0" w:color="000000"/>
          <w:bottom w:val="single" w:sz="4" w:space="0" w:color="000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000000"/>
          <w:left w:val="nil"/>
        </w:tcBorders>
      </w:tcPr>
    </w:tblStylePr>
    <w:tblStylePr w:type="swCell">
      <w:tblPr/>
      <w:trPr>
        <w:hidden/>
      </w:trPr>
      <w:tcPr>
        <w:tcBorders>
          <w:top w:val="double" w:sz="4" w:space="0" w:color="000000"/>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left w:val="single" w:sz="4" w:space="0" w:color="5B9BD5"/>
        <w:bottom w:val="single" w:sz="4" w:space="0" w:color="5B9BD5"/>
        <w:right w:val="single" w:sz="4" w:space="0" w:color="5B9BD5"/>
      </w:tblBorders>
    </w:tblPr>
    <w:trPr>
      <w:hidden/>
    </w:trPr>
    <w:tblStylePr w:type="firstRow">
      <w:rPr>
        <w:b/>
        <w:bCs/>
        <w:color w:val="FFFFFF"/>
      </w:rPr>
      <w:tblPr/>
      <w:trPr>
        <w:hidden/>
      </w:trPr>
      <w:tcPr>
        <w:shd w:val="clear" w:color="auto" w:fill="5B9BD5"/>
      </w:tcPr>
    </w:tblStylePr>
    <w:tblStylePr w:type="lastRow">
      <w:rPr>
        <w:b/>
        <w:bCs/>
      </w:rPr>
      <w:tblPr/>
      <w:trPr>
        <w:hidden/>
      </w:trPr>
      <w:tcPr>
        <w:tcBorders>
          <w:top w:val="double" w:sz="4" w:space="0" w:color="5B9BD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5B9BD5"/>
          <w:right w:val="single" w:sz="4" w:space="0" w:color="5B9BD5"/>
        </w:tcBorders>
      </w:tcPr>
    </w:tblStylePr>
    <w:tblStylePr w:type="band1Horz">
      <w:tblPr/>
      <w:trPr>
        <w:hidden/>
      </w:trPr>
      <w:tcPr>
        <w:tcBorders>
          <w:top w:val="single" w:sz="4" w:space="0" w:color="5B9BD5"/>
          <w:bottom w:val="single" w:sz="4" w:space="0" w:color="5B9BD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5B9BD5"/>
          <w:left w:val="nil"/>
        </w:tcBorders>
      </w:tcPr>
    </w:tblStylePr>
    <w:tblStylePr w:type="swCell">
      <w:tblPr/>
      <w:trPr>
        <w:hidden/>
      </w:trPr>
      <w:tcPr>
        <w:tcBorders>
          <w:top w:val="double" w:sz="4" w:space="0" w:color="5B9BD5"/>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left w:val="single" w:sz="4" w:space="0" w:color="ED7D31"/>
        <w:bottom w:val="single" w:sz="4" w:space="0" w:color="ED7D31"/>
        <w:right w:val="single" w:sz="4" w:space="0" w:color="ED7D31"/>
      </w:tblBorders>
    </w:tblPr>
    <w:trPr>
      <w:hidden/>
    </w:trPr>
    <w:tblStylePr w:type="firstRow">
      <w:rPr>
        <w:b/>
        <w:bCs/>
        <w:color w:val="FFFFFF"/>
      </w:rPr>
      <w:tblPr/>
      <w:trPr>
        <w:hidden/>
      </w:trPr>
      <w:tcPr>
        <w:shd w:val="clear" w:color="auto" w:fill="ED7D31"/>
      </w:tcPr>
    </w:tblStylePr>
    <w:tblStylePr w:type="lastRow">
      <w:rPr>
        <w:b/>
        <w:bCs/>
      </w:rPr>
      <w:tblPr/>
      <w:trPr>
        <w:hidden/>
      </w:trPr>
      <w:tcPr>
        <w:tcBorders>
          <w:top w:val="double" w:sz="4" w:space="0" w:color="ED7D31"/>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ED7D31"/>
          <w:right w:val="single" w:sz="4" w:space="0" w:color="ED7D31"/>
        </w:tcBorders>
      </w:tcPr>
    </w:tblStylePr>
    <w:tblStylePr w:type="band1Horz">
      <w:tblPr/>
      <w:trPr>
        <w:hidden/>
      </w:trPr>
      <w:tcPr>
        <w:tcBorders>
          <w:top w:val="single" w:sz="4" w:space="0" w:color="ED7D31"/>
          <w:bottom w:val="single" w:sz="4" w:space="0" w:color="ED7D31"/>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ED7D31"/>
          <w:left w:val="nil"/>
        </w:tcBorders>
      </w:tcPr>
    </w:tblStylePr>
    <w:tblStylePr w:type="swCell">
      <w:tblPr/>
      <w:trPr>
        <w:hidden/>
      </w:trPr>
      <w:tcPr>
        <w:tcBorders>
          <w:top w:val="double" w:sz="4" w:space="0" w:color="ED7D31"/>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left w:val="single" w:sz="4" w:space="0" w:color="A5A5A5"/>
        <w:bottom w:val="single" w:sz="4" w:space="0" w:color="A5A5A5"/>
        <w:right w:val="single" w:sz="4" w:space="0" w:color="A5A5A5"/>
      </w:tblBorders>
    </w:tblPr>
    <w:trPr>
      <w:hidden/>
    </w:trPr>
    <w:tblStylePr w:type="firstRow">
      <w:rPr>
        <w:b/>
        <w:bCs/>
        <w:color w:val="FFFFFF"/>
      </w:rPr>
      <w:tblPr/>
      <w:trPr>
        <w:hidden/>
      </w:trPr>
      <w:tcPr>
        <w:shd w:val="clear" w:color="auto" w:fill="A5A5A5"/>
      </w:tcPr>
    </w:tblStylePr>
    <w:tblStylePr w:type="lastRow">
      <w:rPr>
        <w:b/>
        <w:bCs/>
      </w:rPr>
      <w:tblPr/>
      <w:trPr>
        <w:hidden/>
      </w:trPr>
      <w:tcPr>
        <w:tcBorders>
          <w:top w:val="double" w:sz="4" w:space="0" w:color="A5A5A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A5A5A5"/>
          <w:right w:val="single" w:sz="4" w:space="0" w:color="A5A5A5"/>
        </w:tcBorders>
      </w:tcPr>
    </w:tblStylePr>
    <w:tblStylePr w:type="band1Horz">
      <w:tblPr/>
      <w:trPr>
        <w:hidden/>
      </w:trPr>
      <w:tcPr>
        <w:tcBorders>
          <w:top w:val="single" w:sz="4" w:space="0" w:color="A5A5A5"/>
          <w:bottom w:val="single" w:sz="4" w:space="0" w:color="A5A5A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A5A5A5"/>
          <w:left w:val="nil"/>
        </w:tcBorders>
      </w:tcPr>
    </w:tblStylePr>
    <w:tblStylePr w:type="swCell">
      <w:tblPr/>
      <w:trPr>
        <w:hidden/>
      </w:trPr>
      <w:tcPr>
        <w:tcBorders>
          <w:top w:val="double" w:sz="4" w:space="0" w:color="A5A5A5"/>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left w:val="single" w:sz="4" w:space="0" w:color="FFC000"/>
        <w:bottom w:val="single" w:sz="4" w:space="0" w:color="FFC000"/>
        <w:right w:val="single" w:sz="4" w:space="0" w:color="FFC000"/>
      </w:tblBorders>
    </w:tblPr>
    <w:trPr>
      <w:hidden/>
    </w:trPr>
    <w:tblStylePr w:type="firstRow">
      <w:rPr>
        <w:b/>
        <w:bCs/>
        <w:color w:val="FFFFFF"/>
      </w:rPr>
      <w:tblPr/>
      <w:trPr>
        <w:hidden/>
      </w:trPr>
      <w:tcPr>
        <w:shd w:val="clear" w:color="auto" w:fill="FFC000"/>
      </w:tcPr>
    </w:tblStylePr>
    <w:tblStylePr w:type="lastRow">
      <w:rPr>
        <w:b/>
        <w:bCs/>
      </w:rPr>
      <w:tblPr/>
      <w:trPr>
        <w:hidden/>
      </w:trPr>
      <w:tcPr>
        <w:tcBorders>
          <w:top w:val="double" w:sz="4" w:space="0" w:color="FFC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FFC000"/>
          <w:right w:val="single" w:sz="4" w:space="0" w:color="FFC000"/>
        </w:tcBorders>
      </w:tcPr>
    </w:tblStylePr>
    <w:tblStylePr w:type="band1Horz">
      <w:tblPr/>
      <w:trPr>
        <w:hidden/>
      </w:trPr>
      <w:tcPr>
        <w:tcBorders>
          <w:top w:val="single" w:sz="4" w:space="0" w:color="FFC000"/>
          <w:bottom w:val="single" w:sz="4" w:space="0" w:color="FFC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FFC000"/>
          <w:left w:val="nil"/>
        </w:tcBorders>
      </w:tcPr>
    </w:tblStylePr>
    <w:tblStylePr w:type="swCell">
      <w:tblPr/>
      <w:trPr>
        <w:hidden/>
      </w:trPr>
      <w:tcPr>
        <w:tcBorders>
          <w:top w:val="double" w:sz="4" w:space="0" w:color="FFC000"/>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left w:val="single" w:sz="4" w:space="0" w:color="4472C4"/>
        <w:bottom w:val="single" w:sz="4" w:space="0" w:color="4472C4"/>
        <w:right w:val="single" w:sz="4" w:space="0" w:color="4472C4"/>
      </w:tblBorders>
    </w:tblPr>
    <w:trPr>
      <w:hidden/>
    </w:trPr>
    <w:tblStylePr w:type="firstRow">
      <w:rPr>
        <w:b/>
        <w:bCs/>
        <w:color w:val="FFFFFF"/>
      </w:rPr>
      <w:tblPr/>
      <w:trPr>
        <w:hidden/>
      </w:trPr>
      <w:tcPr>
        <w:shd w:val="clear" w:color="auto" w:fill="4472C4"/>
      </w:tcPr>
    </w:tblStylePr>
    <w:tblStylePr w:type="lastRow">
      <w:rPr>
        <w:b/>
        <w:bCs/>
      </w:rPr>
      <w:tblPr/>
      <w:trPr>
        <w:hidden/>
      </w:trPr>
      <w:tcPr>
        <w:tcBorders>
          <w:top w:val="double" w:sz="4" w:space="0" w:color="4472C4"/>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4472C4"/>
          <w:right w:val="single" w:sz="4" w:space="0" w:color="4472C4"/>
        </w:tcBorders>
      </w:tcPr>
    </w:tblStylePr>
    <w:tblStylePr w:type="band1Horz">
      <w:tblPr/>
      <w:trPr>
        <w:hidden/>
      </w:trPr>
      <w:tcPr>
        <w:tcBorders>
          <w:top w:val="single" w:sz="4" w:space="0" w:color="4472C4"/>
          <w:bottom w:val="single" w:sz="4" w:space="0" w:color="4472C4"/>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4472C4"/>
          <w:left w:val="nil"/>
        </w:tcBorders>
      </w:tcPr>
    </w:tblStylePr>
    <w:tblStylePr w:type="swCell">
      <w:tblPr/>
      <w:trPr>
        <w:hidden/>
      </w:trPr>
      <w:tcPr>
        <w:tcBorders>
          <w:top w:val="double" w:sz="4" w:space="0" w:color="4472C4"/>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left w:val="single" w:sz="4" w:space="0" w:color="70AD47"/>
        <w:bottom w:val="single" w:sz="4" w:space="0" w:color="70AD47"/>
        <w:right w:val="single" w:sz="4" w:space="0" w:color="70AD47"/>
      </w:tblBorders>
    </w:tblPr>
    <w:trPr>
      <w:hidden/>
    </w:trPr>
    <w:tblStylePr w:type="firstRow">
      <w:rPr>
        <w:b/>
        <w:bCs/>
        <w:color w:val="FFFFFF"/>
      </w:rPr>
      <w:tblPr/>
      <w:trPr>
        <w:hidden/>
      </w:trPr>
      <w:tcPr>
        <w:shd w:val="clear" w:color="auto" w:fill="70AD47"/>
      </w:tcPr>
    </w:tblStylePr>
    <w:tblStylePr w:type="lastRow">
      <w:rPr>
        <w:b/>
        <w:bCs/>
      </w:rPr>
      <w:tblPr/>
      <w:trPr>
        <w:hidden/>
      </w:trPr>
      <w:tcPr>
        <w:tcBorders>
          <w:top w:val="double" w:sz="4" w:space="0" w:color="70AD47"/>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70AD47"/>
          <w:right w:val="single" w:sz="4" w:space="0" w:color="70AD47"/>
        </w:tcBorders>
      </w:tcPr>
    </w:tblStylePr>
    <w:tblStylePr w:type="band1Horz">
      <w:tblPr/>
      <w:trPr>
        <w:hidden/>
      </w:trPr>
      <w:tcPr>
        <w:tcBorders>
          <w:top w:val="single" w:sz="4" w:space="0" w:color="70AD47"/>
          <w:bottom w:val="single" w:sz="4" w:space="0" w:color="70AD47"/>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70AD47"/>
          <w:left w:val="nil"/>
        </w:tcBorders>
      </w:tcPr>
    </w:tblStylePr>
    <w:tblStylePr w:type="swCell">
      <w:tblPr/>
      <w:trPr>
        <w:hidden/>
      </w:trPr>
      <w:tcPr>
        <w:tcBorders>
          <w:top w:val="double" w:sz="4" w:space="0" w:color="70AD47"/>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5Dark">
    <w:name w:val="List Table 5 Dark"/>
    <w:basedOn w:val="TableNormal"/>
    <w:uiPriority w:val="50"/>
    <w:rsid w:val="00033AE7"/>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rPr>
      <w:hidden/>
    </w:trPr>
    <w:tcPr>
      <w:shd w:val="clear" w:color="auto" w:fill="000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1">
    <w:name w:val="List Table 5 Dark Accent 1"/>
    <w:basedOn w:val="TableNormal"/>
    <w:uiPriority w:val="50"/>
    <w:rsid w:val="00033AE7"/>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rPr>
      <w:hidden/>
    </w:trPr>
    <w:tcPr>
      <w:shd w:val="clear" w:color="auto" w:fill="5B9BD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2">
    <w:name w:val="List Table 5 Dark Accent 2"/>
    <w:basedOn w:val="TableNormal"/>
    <w:uiPriority w:val="50"/>
    <w:rsid w:val="00033AE7"/>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rPr>
      <w:hidden/>
    </w:trPr>
    <w:tcPr>
      <w:shd w:val="clear" w:color="auto" w:fill="ED7D31"/>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3">
    <w:name w:val="List Table 5 Dark Accent 3"/>
    <w:basedOn w:val="TableNormal"/>
    <w:uiPriority w:val="50"/>
    <w:rsid w:val="00033AE7"/>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rPr>
      <w:hidden/>
    </w:trPr>
    <w:tcPr>
      <w:shd w:val="clear" w:color="auto" w:fill="A5A5A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4">
    <w:name w:val="List Table 5 Dark Accent 4"/>
    <w:basedOn w:val="TableNormal"/>
    <w:uiPriority w:val="50"/>
    <w:rsid w:val="00033AE7"/>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rPr>
      <w:hidden/>
    </w:trPr>
    <w:tcPr>
      <w:shd w:val="clear" w:color="auto" w:fill="FFC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5">
    <w:name w:val="List Table 5 Dark Accent 5"/>
    <w:basedOn w:val="TableNormal"/>
    <w:uiPriority w:val="50"/>
    <w:rsid w:val="00033AE7"/>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rPr>
      <w:hidden/>
    </w:trPr>
    <w:tcPr>
      <w:shd w:val="clear" w:color="auto" w:fill="4472C4"/>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6">
    <w:name w:val="List Table 5 Dark Accent 6"/>
    <w:basedOn w:val="TableNormal"/>
    <w:uiPriority w:val="50"/>
    <w:rsid w:val="00033AE7"/>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rPr>
      <w:hidden/>
    </w:trPr>
    <w:tcPr>
      <w:shd w:val="clear" w:color="auto" w:fill="70AD47"/>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6Colorful">
    <w:name w:val="List Table 6 Colorful"/>
    <w:basedOn w:val="TableNormal"/>
    <w:uiPriority w:val="51"/>
    <w:rsid w:val="00033AE7"/>
    <w:rPr>
      <w:color w:val="000000"/>
    </w:rPr>
    <w:tblPr>
      <w:tblStyleRowBandSize w:val="1"/>
      <w:tblStyleColBandSize w:val="1"/>
      <w:tblBorders>
        <w:top w:val="single" w:sz="4" w:space="0" w:color="000000"/>
        <w:bottom w:val="single" w:sz="4" w:space="0" w:color="000000"/>
      </w:tblBorders>
    </w:tblPr>
    <w:trPr>
      <w:hidden/>
    </w:trPr>
    <w:tblStylePr w:type="firstRow">
      <w:rPr>
        <w:b/>
        <w:bCs/>
      </w:rPr>
      <w:tblPr/>
      <w:trPr>
        <w:hidden/>
      </w:trPr>
      <w:tcPr>
        <w:tcBorders>
          <w:bottom w:val="single" w:sz="4" w:space="0" w:color="000000"/>
        </w:tcBorders>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6Colorful-Accent1">
    <w:name w:val="List Table 6 Colorful Accent 1"/>
    <w:basedOn w:val="TableNormal"/>
    <w:uiPriority w:val="51"/>
    <w:rsid w:val="00033AE7"/>
    <w:rPr>
      <w:color w:val="2E74B5"/>
    </w:rPr>
    <w:tblPr>
      <w:tblStyleRowBandSize w:val="1"/>
      <w:tblStyleColBandSize w:val="1"/>
      <w:tblBorders>
        <w:top w:val="single" w:sz="4" w:space="0" w:color="5B9BD5"/>
        <w:bottom w:val="single" w:sz="4" w:space="0" w:color="5B9BD5"/>
      </w:tblBorders>
    </w:tblPr>
    <w:trPr>
      <w:hidden/>
    </w:trPr>
    <w:tblStylePr w:type="firstRow">
      <w:rPr>
        <w:b/>
        <w:bCs/>
      </w:rPr>
      <w:tblPr/>
      <w:trPr>
        <w:hidden/>
      </w:trPr>
      <w:tcPr>
        <w:tcBorders>
          <w:bottom w:val="single" w:sz="4" w:space="0" w:color="5B9BD5"/>
        </w:tcBorders>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6Colorful-Accent2">
    <w:name w:val="List Table 6 Colorful Accent 2"/>
    <w:basedOn w:val="TableNormal"/>
    <w:uiPriority w:val="51"/>
    <w:rsid w:val="00033AE7"/>
    <w:rPr>
      <w:color w:val="C45911"/>
    </w:rPr>
    <w:tblPr>
      <w:tblStyleRowBandSize w:val="1"/>
      <w:tblStyleColBandSize w:val="1"/>
      <w:tblBorders>
        <w:top w:val="single" w:sz="4" w:space="0" w:color="ED7D31"/>
        <w:bottom w:val="single" w:sz="4" w:space="0" w:color="ED7D31"/>
      </w:tblBorders>
    </w:tblPr>
    <w:trPr>
      <w:hidden/>
    </w:trPr>
    <w:tblStylePr w:type="firstRow">
      <w:rPr>
        <w:b/>
        <w:bCs/>
      </w:rPr>
      <w:tblPr/>
      <w:trPr>
        <w:hidden/>
      </w:trPr>
      <w:tcPr>
        <w:tcBorders>
          <w:bottom w:val="single" w:sz="4" w:space="0" w:color="ED7D31"/>
        </w:tcBorders>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6Colorful-Accent3">
    <w:name w:val="List Table 6 Colorful Accent 3"/>
    <w:basedOn w:val="TableNormal"/>
    <w:uiPriority w:val="51"/>
    <w:rsid w:val="00033AE7"/>
    <w:rPr>
      <w:color w:val="7B7B7B"/>
    </w:rPr>
    <w:tblPr>
      <w:tblStyleRowBandSize w:val="1"/>
      <w:tblStyleColBandSize w:val="1"/>
      <w:tblBorders>
        <w:top w:val="single" w:sz="4" w:space="0" w:color="A5A5A5"/>
        <w:bottom w:val="single" w:sz="4" w:space="0" w:color="A5A5A5"/>
      </w:tblBorders>
    </w:tblPr>
    <w:trPr>
      <w:hidden/>
    </w:trPr>
    <w:tblStylePr w:type="firstRow">
      <w:rPr>
        <w:b/>
        <w:bCs/>
      </w:rPr>
      <w:tblPr/>
      <w:trPr>
        <w:hidden/>
      </w:trPr>
      <w:tcPr>
        <w:tcBorders>
          <w:bottom w:val="single" w:sz="4" w:space="0" w:color="A5A5A5"/>
        </w:tcBorders>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6Colorful-Accent4">
    <w:name w:val="List Table 6 Colorful Accent 4"/>
    <w:basedOn w:val="TableNormal"/>
    <w:uiPriority w:val="51"/>
    <w:rsid w:val="00033AE7"/>
    <w:rPr>
      <w:color w:val="BF8F00"/>
    </w:rPr>
    <w:tblPr>
      <w:tblStyleRowBandSize w:val="1"/>
      <w:tblStyleColBandSize w:val="1"/>
      <w:tblBorders>
        <w:top w:val="single" w:sz="4" w:space="0" w:color="FFC000"/>
        <w:bottom w:val="single" w:sz="4" w:space="0" w:color="FFC000"/>
      </w:tblBorders>
    </w:tblPr>
    <w:trPr>
      <w:hidden/>
    </w:trPr>
    <w:tblStylePr w:type="firstRow">
      <w:rPr>
        <w:b/>
        <w:bCs/>
      </w:rPr>
      <w:tblPr/>
      <w:trPr>
        <w:hidden/>
      </w:trPr>
      <w:tcPr>
        <w:tcBorders>
          <w:bottom w:val="single" w:sz="4" w:space="0" w:color="FFC000"/>
        </w:tcBorders>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6Colorful-Accent5">
    <w:name w:val="List Table 6 Colorful Accent 5"/>
    <w:basedOn w:val="TableNormal"/>
    <w:uiPriority w:val="51"/>
    <w:rsid w:val="00033AE7"/>
    <w:rPr>
      <w:color w:val="2F5496"/>
    </w:rPr>
    <w:tblPr>
      <w:tblStyleRowBandSize w:val="1"/>
      <w:tblStyleColBandSize w:val="1"/>
      <w:tblBorders>
        <w:top w:val="single" w:sz="4" w:space="0" w:color="4472C4"/>
        <w:bottom w:val="single" w:sz="4" w:space="0" w:color="4472C4"/>
      </w:tblBorders>
    </w:tblPr>
    <w:trPr>
      <w:hidden/>
    </w:trPr>
    <w:tblStylePr w:type="firstRow">
      <w:rPr>
        <w:b/>
        <w:bCs/>
      </w:rPr>
      <w:tblPr/>
      <w:trPr>
        <w:hidden/>
      </w:trPr>
      <w:tcPr>
        <w:tcBorders>
          <w:bottom w:val="single" w:sz="4" w:space="0" w:color="4472C4"/>
        </w:tcBorders>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6Colorful-Accent6">
    <w:name w:val="List Table 6 Colorful Accent 6"/>
    <w:basedOn w:val="TableNormal"/>
    <w:uiPriority w:val="51"/>
    <w:rsid w:val="00033AE7"/>
    <w:rPr>
      <w:color w:val="538135"/>
    </w:rPr>
    <w:tblPr>
      <w:tblStyleRowBandSize w:val="1"/>
      <w:tblStyleColBandSize w:val="1"/>
      <w:tblBorders>
        <w:top w:val="single" w:sz="4" w:space="0" w:color="70AD47"/>
        <w:bottom w:val="single" w:sz="4" w:space="0" w:color="70AD47"/>
      </w:tblBorders>
    </w:tblPr>
    <w:trPr>
      <w:hidden/>
    </w:trPr>
    <w:tblStylePr w:type="firstRow">
      <w:rPr>
        <w:b/>
        <w:bCs/>
      </w:rPr>
      <w:tblPr/>
      <w:trPr>
        <w:hidden/>
      </w:trPr>
      <w:tcPr>
        <w:tcBorders>
          <w:bottom w:val="single" w:sz="4" w:space="0" w:color="70AD47"/>
        </w:tcBorders>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7Colorful">
    <w:name w:val="List Table 7 Colorful"/>
    <w:basedOn w:val="TableNormal"/>
    <w:uiPriority w:val="52"/>
    <w:rsid w:val="00033AE7"/>
    <w:rPr>
      <w:color w:val="0000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000000"/>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1">
    <w:name w:val="List Table 7 Colorful Accent 1"/>
    <w:basedOn w:val="TableNormal"/>
    <w:uiPriority w:val="52"/>
    <w:rsid w:val="00033AE7"/>
    <w:rPr>
      <w:color w:val="2E74B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5B9BD5"/>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2">
    <w:name w:val="List Table 7 Colorful Accent 2"/>
    <w:basedOn w:val="TableNormal"/>
    <w:uiPriority w:val="52"/>
    <w:rsid w:val="00033AE7"/>
    <w:rPr>
      <w:color w:val="C45911"/>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ED7D31"/>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3">
    <w:name w:val="List Table 7 Colorful Accent 3"/>
    <w:basedOn w:val="TableNormal"/>
    <w:uiPriority w:val="52"/>
    <w:rsid w:val="00033AE7"/>
    <w:rPr>
      <w:color w:val="7B7B7B"/>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A5A5A5"/>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4">
    <w:name w:val="List Table 7 Colorful Accent 4"/>
    <w:basedOn w:val="TableNormal"/>
    <w:uiPriority w:val="52"/>
    <w:rsid w:val="00033AE7"/>
    <w:rPr>
      <w:color w:val="BF8F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FFC000"/>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5">
    <w:name w:val="List Table 7 Colorful Accent 5"/>
    <w:basedOn w:val="TableNormal"/>
    <w:uiPriority w:val="52"/>
    <w:rsid w:val="00033AE7"/>
    <w:rPr>
      <w:color w:val="2F5496"/>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4472C4"/>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6">
    <w:name w:val="List Table 7 Colorful Accent 6"/>
    <w:basedOn w:val="TableNormal"/>
    <w:uiPriority w:val="52"/>
    <w:rsid w:val="00033AE7"/>
    <w:rPr>
      <w:color w:val="53813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0AD47"/>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rPr>
      <w:hidden/>
    </w:trPr>
    <w:tcPr>
      <w:shd w:val="clear" w:color="auto" w:fill="C0C0C0"/>
    </w:tcPr>
    <w:tblStylePr w:type="firstRow">
      <w:rPr>
        <w:b/>
        <w:bCs/>
      </w:rPr>
    </w:tblStylePr>
    <w:tblStylePr w:type="lastRow">
      <w:rPr>
        <w:b/>
        <w:bCs/>
      </w:rPr>
      <w:tblPr/>
      <w:trPr>
        <w:hidden/>
      </w:trPr>
      <w:tcPr>
        <w:tcBorders>
          <w:top w:val="single" w:sz="18" w:space="0" w:color="404040"/>
        </w:tcBorders>
      </w:tcPr>
    </w:tblStylePr>
    <w:tblStylePr w:type="firstCol">
      <w:rPr>
        <w:b/>
        <w:bCs/>
      </w:rPr>
    </w:tblStylePr>
    <w:tblStylePr w:type="lastCol">
      <w:rPr>
        <w:b/>
        <w:bCs/>
      </w:r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rPr>
      <w:hidden/>
    </w:trPr>
    <w:tcPr>
      <w:shd w:val="clear" w:color="auto" w:fill="D6E6F4"/>
    </w:tcPr>
    <w:tblStylePr w:type="firstRow">
      <w:rPr>
        <w:b/>
        <w:bCs/>
      </w:rPr>
    </w:tblStylePr>
    <w:tblStylePr w:type="lastRow">
      <w:rPr>
        <w:b/>
        <w:bCs/>
      </w:rPr>
      <w:tblPr/>
      <w:trPr>
        <w:hidden/>
      </w:trPr>
      <w:tcPr>
        <w:tcBorders>
          <w:top w:val="single" w:sz="18" w:space="0" w:color="84B3DF"/>
        </w:tcBorders>
      </w:tcPr>
    </w:tblStylePr>
    <w:tblStylePr w:type="firstCol">
      <w:rPr>
        <w:b/>
        <w:bCs/>
      </w:rPr>
    </w:tblStylePr>
    <w:tblStylePr w:type="lastCol">
      <w:rPr>
        <w:b/>
        <w:bCs/>
      </w:r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rPr>
      <w:hidden/>
    </w:trPr>
    <w:tcPr>
      <w:shd w:val="clear" w:color="auto" w:fill="FADECB"/>
    </w:tcPr>
    <w:tblStylePr w:type="firstRow">
      <w:rPr>
        <w:b/>
        <w:bCs/>
      </w:rPr>
    </w:tblStylePr>
    <w:tblStylePr w:type="lastRow">
      <w:rPr>
        <w:b/>
        <w:bCs/>
      </w:rPr>
      <w:tblPr/>
      <w:trPr>
        <w:hidden/>
      </w:trPr>
      <w:tcPr>
        <w:tcBorders>
          <w:top w:val="single" w:sz="18" w:space="0" w:color="F19D64"/>
        </w:tcBorders>
      </w:tcPr>
    </w:tblStylePr>
    <w:tblStylePr w:type="firstCol">
      <w:rPr>
        <w:b/>
        <w:bCs/>
      </w:rPr>
    </w:tblStylePr>
    <w:tblStylePr w:type="lastCol">
      <w:rPr>
        <w:b/>
        <w:bCs/>
      </w:r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rPr>
      <w:hidden/>
    </w:trPr>
    <w:tcPr>
      <w:shd w:val="clear" w:color="auto" w:fill="E8E8E8"/>
    </w:tcPr>
    <w:tblStylePr w:type="firstRow">
      <w:rPr>
        <w:b/>
        <w:bCs/>
      </w:rPr>
    </w:tblStylePr>
    <w:tblStylePr w:type="lastRow">
      <w:rPr>
        <w:b/>
        <w:bCs/>
      </w:rPr>
      <w:tblPr/>
      <w:trPr>
        <w:hidden/>
      </w:trPr>
      <w:tcPr>
        <w:tcBorders>
          <w:top w:val="single" w:sz="18" w:space="0" w:color="BBBBBB"/>
        </w:tcBorders>
      </w:tcPr>
    </w:tblStylePr>
    <w:tblStylePr w:type="firstCol">
      <w:rPr>
        <w:b/>
        <w:bCs/>
      </w:rPr>
    </w:tblStylePr>
    <w:tblStylePr w:type="lastCol">
      <w:rPr>
        <w:b/>
        <w:bCs/>
      </w:r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rPr>
      <w:hidden/>
    </w:trPr>
    <w:tcPr>
      <w:shd w:val="clear" w:color="auto" w:fill="FFEFC0"/>
    </w:tcPr>
    <w:tblStylePr w:type="firstRow">
      <w:rPr>
        <w:b/>
        <w:bCs/>
      </w:rPr>
    </w:tblStylePr>
    <w:tblStylePr w:type="lastRow">
      <w:rPr>
        <w:b/>
        <w:bCs/>
      </w:rPr>
      <w:tblPr/>
      <w:trPr>
        <w:hidden/>
      </w:trPr>
      <w:tcPr>
        <w:tcBorders>
          <w:top w:val="single" w:sz="18" w:space="0" w:color="FFCF40"/>
        </w:tcBorders>
      </w:tcPr>
    </w:tblStylePr>
    <w:tblStylePr w:type="firstCol">
      <w:rPr>
        <w:b/>
        <w:bCs/>
      </w:rPr>
    </w:tblStylePr>
    <w:tblStylePr w:type="lastCol">
      <w:rPr>
        <w:b/>
        <w:bCs/>
      </w:r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rPr>
      <w:hidden/>
    </w:trPr>
    <w:tcPr>
      <w:shd w:val="clear" w:color="auto" w:fill="D0DBF0"/>
    </w:tcPr>
    <w:tblStylePr w:type="firstRow">
      <w:rPr>
        <w:b/>
        <w:bCs/>
      </w:rPr>
    </w:tblStylePr>
    <w:tblStylePr w:type="lastRow">
      <w:rPr>
        <w:b/>
        <w:bCs/>
      </w:rPr>
      <w:tblPr/>
      <w:trPr>
        <w:hidden/>
      </w:trPr>
      <w:tcPr>
        <w:tcBorders>
          <w:top w:val="single" w:sz="18" w:space="0" w:color="7295D2"/>
        </w:tcBorders>
      </w:tcPr>
    </w:tblStylePr>
    <w:tblStylePr w:type="firstCol">
      <w:rPr>
        <w:b/>
        <w:bCs/>
      </w:rPr>
    </w:tblStylePr>
    <w:tblStylePr w:type="lastCol">
      <w:rPr>
        <w:b/>
        <w:bCs/>
      </w:r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rPr>
      <w:hidden/>
    </w:trPr>
    <w:tcPr>
      <w:shd w:val="clear" w:color="auto" w:fill="DBEBD0"/>
    </w:tcPr>
    <w:tblStylePr w:type="firstRow">
      <w:rPr>
        <w:b/>
        <w:bCs/>
      </w:rPr>
    </w:tblStylePr>
    <w:tblStylePr w:type="lastRow">
      <w:rPr>
        <w:b/>
        <w:bCs/>
      </w:rPr>
      <w:tblPr/>
      <w:trPr>
        <w:hidden/>
      </w:trPr>
      <w:tcPr>
        <w:tcBorders>
          <w:top w:val="single" w:sz="18" w:space="0" w:color="93C571"/>
        </w:tcBorders>
      </w:tcPr>
    </w:tblStylePr>
    <w:tblStylePr w:type="firstCol">
      <w:rPr>
        <w:b/>
        <w:bCs/>
      </w:rPr>
    </w:tblStylePr>
    <w:tblStylePr w:type="lastCol">
      <w:rPr>
        <w:b/>
        <w:bCs/>
      </w:r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MediumGrid2">
    <w:name w:val="Medium Grid 2"/>
    <w:basedOn w:val="TableNormal"/>
    <w:uiPriority w:val="68"/>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MediumGrid2-Accent1">
    <w:name w:val="Medium Grid 2 Accent 1"/>
    <w:basedOn w:val="TableNormal"/>
    <w:uiPriority w:val="68"/>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cPr>
      <w:shd w:val="clear" w:color="auto" w:fill="D6E6F4"/>
    </w:tcPr>
    <w:tblStylePr w:type="firstRow">
      <w:rPr>
        <w:b/>
        <w:bCs/>
        <w:color w:val="000000"/>
      </w:rPr>
      <w:tblPr/>
      <w:trPr>
        <w:hidden/>
      </w:trPr>
      <w:tcPr>
        <w:shd w:val="clear" w:color="auto" w:fill="EEF5FB"/>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EEAF6"/>
      </w:tcPr>
    </w:tblStylePr>
    <w:tblStylePr w:type="band1Vert">
      <w:tblPr/>
      <w:trPr>
        <w:hidden/>
      </w:trPr>
      <w:tcPr>
        <w:shd w:val="clear" w:color="auto" w:fill="ADCCEA"/>
      </w:tcPr>
    </w:tblStylePr>
    <w:tblStylePr w:type="band1Horz">
      <w:tblPr/>
      <w:trPr>
        <w:hidden/>
      </w:trPr>
      <w:tcPr>
        <w:tcBorders>
          <w:insideH w:val="single" w:sz="6" w:space="0" w:color="5B9BD5"/>
          <w:insideV w:val="single" w:sz="6" w:space="0" w:color="5B9BD5"/>
        </w:tcBorders>
        <w:shd w:val="clear" w:color="auto" w:fill="ADCCEA"/>
      </w:tcPr>
    </w:tblStylePr>
    <w:tblStylePr w:type="nwCell">
      <w:tblPr/>
      <w:trPr>
        <w:hidden/>
      </w:trPr>
      <w:tcPr>
        <w:shd w:val="clear" w:color="auto" w:fill="FFFFFF"/>
      </w:tcPr>
    </w:tblStylePr>
  </w:style>
  <w:style w:type="table" w:styleId="MediumGrid2-Accent2">
    <w:name w:val="Medium Grid 2 Accent 2"/>
    <w:basedOn w:val="TableNormal"/>
    <w:uiPriority w:val="68"/>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cPr>
      <w:shd w:val="clear" w:color="auto" w:fill="FADECB"/>
    </w:tcPr>
    <w:tblStylePr w:type="firstRow">
      <w:rPr>
        <w:b/>
        <w:bCs/>
        <w:color w:val="000000"/>
      </w:rPr>
      <w:tblPr/>
      <w:trPr>
        <w:hidden/>
      </w:trPr>
      <w:tcPr>
        <w:shd w:val="clear" w:color="auto" w:fill="FDF2EA"/>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BE4D5"/>
      </w:tcPr>
    </w:tblStylePr>
    <w:tblStylePr w:type="band1Vert">
      <w:tblPr/>
      <w:trPr>
        <w:hidden/>
      </w:trPr>
      <w:tcPr>
        <w:shd w:val="clear" w:color="auto" w:fill="F6BE98"/>
      </w:tcPr>
    </w:tblStylePr>
    <w:tblStylePr w:type="band1Horz">
      <w:tblPr/>
      <w:trPr>
        <w:hidden/>
      </w:trPr>
      <w:tcPr>
        <w:tcBorders>
          <w:insideH w:val="single" w:sz="6" w:space="0" w:color="ED7D31"/>
          <w:insideV w:val="single" w:sz="6" w:space="0" w:color="ED7D31"/>
        </w:tcBorders>
        <w:shd w:val="clear" w:color="auto" w:fill="F6BE98"/>
      </w:tcPr>
    </w:tblStylePr>
    <w:tblStylePr w:type="nwCell">
      <w:tblPr/>
      <w:trPr>
        <w:hidden/>
      </w:trPr>
      <w:tcPr>
        <w:shd w:val="clear" w:color="auto" w:fill="FFFFFF"/>
      </w:tcPr>
    </w:tblStylePr>
  </w:style>
  <w:style w:type="table" w:styleId="MediumGrid2-Accent3">
    <w:name w:val="Medium Grid 2 Accent 3"/>
    <w:basedOn w:val="TableNormal"/>
    <w:uiPriority w:val="68"/>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cPr>
      <w:shd w:val="clear" w:color="auto" w:fill="E8E8E8"/>
    </w:tcPr>
    <w:tblStylePr w:type="firstRow">
      <w:rPr>
        <w:b/>
        <w:bCs/>
        <w:color w:val="000000"/>
      </w:rPr>
      <w:tblPr/>
      <w:trPr>
        <w:hidden/>
      </w:trPr>
      <w:tcPr>
        <w:shd w:val="clear" w:color="auto" w:fill="F6F6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DEDED"/>
      </w:tcPr>
    </w:tblStylePr>
    <w:tblStylePr w:type="band1Vert">
      <w:tblPr/>
      <w:trPr>
        <w:hidden/>
      </w:trPr>
      <w:tcPr>
        <w:shd w:val="clear" w:color="auto" w:fill="D2D2D2"/>
      </w:tcPr>
    </w:tblStylePr>
    <w:tblStylePr w:type="band1Horz">
      <w:tblPr/>
      <w:trPr>
        <w:hidden/>
      </w:trPr>
      <w:tcPr>
        <w:tcBorders>
          <w:insideH w:val="single" w:sz="6" w:space="0" w:color="A5A5A5"/>
          <w:insideV w:val="single" w:sz="6" w:space="0" w:color="A5A5A5"/>
        </w:tcBorders>
        <w:shd w:val="clear" w:color="auto" w:fill="D2D2D2"/>
      </w:tcPr>
    </w:tblStylePr>
    <w:tblStylePr w:type="nwCell">
      <w:tblPr/>
      <w:trPr>
        <w:hidden/>
      </w:trPr>
      <w:tcPr>
        <w:shd w:val="clear" w:color="auto" w:fill="FFFFFF"/>
      </w:tcPr>
    </w:tblStylePr>
  </w:style>
  <w:style w:type="table" w:styleId="MediumGrid2-Accent4">
    <w:name w:val="Medium Grid 2 Accent 4"/>
    <w:basedOn w:val="TableNormal"/>
    <w:uiPriority w:val="68"/>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cPr>
      <w:shd w:val="clear" w:color="auto" w:fill="FFEFC0"/>
    </w:tcPr>
    <w:tblStylePr w:type="firstRow">
      <w:rPr>
        <w:b/>
        <w:bCs/>
        <w:color w:val="000000"/>
      </w:rPr>
      <w:tblPr/>
      <w:trPr>
        <w:hidden/>
      </w:trPr>
      <w:tcPr>
        <w:shd w:val="clear" w:color="auto" w:fill="FFF8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FF2CC"/>
      </w:tcPr>
    </w:tblStylePr>
    <w:tblStylePr w:type="band1Vert">
      <w:tblPr/>
      <w:trPr>
        <w:hidden/>
      </w:trPr>
      <w:tcPr>
        <w:shd w:val="clear" w:color="auto" w:fill="FFDF80"/>
      </w:tcPr>
    </w:tblStylePr>
    <w:tblStylePr w:type="band1Horz">
      <w:tblPr/>
      <w:trPr>
        <w:hidden/>
      </w:trPr>
      <w:tcPr>
        <w:tcBorders>
          <w:insideH w:val="single" w:sz="6" w:space="0" w:color="FFC000"/>
          <w:insideV w:val="single" w:sz="6" w:space="0" w:color="FFC000"/>
        </w:tcBorders>
        <w:shd w:val="clear" w:color="auto" w:fill="FFDF80"/>
      </w:tcPr>
    </w:tblStylePr>
    <w:tblStylePr w:type="nwCell">
      <w:tblPr/>
      <w:trPr>
        <w:hidden/>
      </w:trPr>
      <w:tcPr>
        <w:shd w:val="clear" w:color="auto" w:fill="FFFFFF"/>
      </w:tcPr>
    </w:tblStylePr>
  </w:style>
  <w:style w:type="table" w:styleId="MediumGrid2-Accent5">
    <w:name w:val="Medium Grid 2 Accent 5"/>
    <w:basedOn w:val="TableNormal"/>
    <w:uiPriority w:val="68"/>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MediumGrid2-Accent6">
    <w:name w:val="Medium Grid 2 Accent 6"/>
    <w:basedOn w:val="TableNormal"/>
    <w:uiPriority w:val="68"/>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cPr>
      <w:shd w:val="clear" w:color="auto" w:fill="DBEBD0"/>
    </w:tcPr>
    <w:tblStylePr w:type="firstRow">
      <w:rPr>
        <w:b/>
        <w:bCs/>
        <w:color w:val="000000"/>
      </w:rPr>
      <w:tblPr/>
      <w:trPr>
        <w:hidden/>
      </w:trPr>
      <w:tcPr>
        <w:shd w:val="clear" w:color="auto" w:fill="F0F7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2EFD9"/>
      </w:tcPr>
    </w:tblStylePr>
    <w:tblStylePr w:type="band1Vert">
      <w:tblPr/>
      <w:trPr>
        <w:hidden/>
      </w:trPr>
      <w:tcPr>
        <w:shd w:val="clear" w:color="auto" w:fill="B7D8A0"/>
      </w:tcPr>
    </w:tblStylePr>
    <w:tblStylePr w:type="band1Horz">
      <w:tblPr/>
      <w:trPr>
        <w:hidden/>
      </w:trPr>
      <w:tcPr>
        <w:tcBorders>
          <w:insideH w:val="single" w:sz="6" w:space="0" w:color="70AD47"/>
          <w:insideV w:val="single" w:sz="6" w:space="0" w:color="70AD47"/>
        </w:tcBorders>
        <w:shd w:val="clear" w:color="auto" w:fill="B7D8A0"/>
      </w:tcPr>
    </w:tblStylePr>
    <w:tblStylePr w:type="nwCell">
      <w:tblPr/>
      <w:trPr>
        <w:hidden/>
      </w:trPr>
      <w:tcPr>
        <w:shd w:val="clear" w:color="auto" w:fill="FFFFFF"/>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C0C0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000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6E6F4"/>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5B9BD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ADECB"/>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ED7D31"/>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8E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A5A5A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FEF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FC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0DBF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472C4"/>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BEB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70AD47"/>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rPr>
        <w:rFonts w:ascii="Calibri Light" w:eastAsia="Times New Roman" w:hAnsi="Calibri Light" w:cs="Times New Roman"/>
      </w:rPr>
      <w:tblPr/>
      <w:trPr>
        <w:hidden/>
      </w:trPr>
      <w:tcPr>
        <w:tcBorders>
          <w:top w:val="nil"/>
          <w:bottom w:val="single" w:sz="8" w:space="0" w:color="000000"/>
        </w:tcBorders>
      </w:tcPr>
    </w:tblStylePr>
    <w:tblStylePr w:type="lastRow">
      <w:rPr>
        <w:b/>
        <w:bCs/>
        <w:color w:val="44546A"/>
      </w:rPr>
      <w:tblPr/>
      <w:trPr>
        <w:hidden/>
      </w:trPr>
      <w:tcPr>
        <w:tcBorders>
          <w:top w:val="single" w:sz="8" w:space="0" w:color="000000"/>
          <w:bottom w:val="single" w:sz="8" w:space="0" w:color="000000"/>
        </w:tcBorders>
      </w:tcPr>
    </w:tblStylePr>
    <w:tblStylePr w:type="firstCol">
      <w:rPr>
        <w:b/>
        <w:bCs/>
      </w:rPr>
    </w:tblStylePr>
    <w:tblStylePr w:type="lastCol">
      <w:rPr>
        <w:b/>
        <w:bCs/>
      </w:rPr>
      <w:tblPr/>
      <w:trPr>
        <w:hidden/>
      </w:trPr>
      <w:tcPr>
        <w:tcBorders>
          <w:top w:val="single" w:sz="8" w:space="0" w:color="000000"/>
          <w:bottom w:val="single" w:sz="8" w:space="0" w:color="000000"/>
        </w:tcBorders>
      </w:tcPr>
    </w:tblStylePr>
    <w:tblStylePr w:type="band1Vert">
      <w:tblPr/>
      <w:trPr>
        <w:hidden/>
      </w:trPr>
      <w:tcPr>
        <w:shd w:val="clear" w:color="auto" w:fill="C0C0C0"/>
      </w:tcPr>
    </w:tblStylePr>
    <w:tblStylePr w:type="band1Horz">
      <w:tblPr/>
      <w:trPr>
        <w:hidden/>
      </w:trPr>
      <w:tcPr>
        <w:shd w:val="clear" w:color="auto" w:fill="C0C0C0"/>
      </w:tcPr>
    </w:tblStylePr>
  </w:style>
  <w:style w:type="table" w:styleId="MediumList1-Accent1">
    <w:name w:val="Medium List 1 Accent 1"/>
    <w:basedOn w:val="TableNormal"/>
    <w:uiPriority w:val="65"/>
    <w:semiHidden/>
    <w:unhideWhenUsed/>
    <w:rsid w:val="00033AE7"/>
    <w:rPr>
      <w:color w:val="000000"/>
    </w:rPr>
    <w:tblPr>
      <w:tblStyleRowBandSize w:val="1"/>
      <w:tblStyleColBandSize w:val="1"/>
      <w:tblBorders>
        <w:top w:val="single" w:sz="8" w:space="0" w:color="5B9BD5"/>
        <w:bottom w:val="single" w:sz="8" w:space="0" w:color="5B9BD5"/>
      </w:tblBorders>
    </w:tblPr>
    <w:trPr>
      <w:hidden/>
    </w:trPr>
    <w:tblStylePr w:type="firstRow">
      <w:rPr>
        <w:rFonts w:ascii="Calibri Light" w:eastAsia="Times New Roman" w:hAnsi="Calibri Light" w:cs="Times New Roman"/>
      </w:rPr>
      <w:tblPr/>
      <w:trPr>
        <w:hidden/>
      </w:trPr>
      <w:tcPr>
        <w:tcBorders>
          <w:top w:val="nil"/>
          <w:bottom w:val="single" w:sz="8" w:space="0" w:color="5B9BD5"/>
        </w:tcBorders>
      </w:tcPr>
    </w:tblStylePr>
    <w:tblStylePr w:type="lastRow">
      <w:rPr>
        <w:b/>
        <w:bCs/>
        <w:color w:val="44546A"/>
      </w:rPr>
      <w:tblPr/>
      <w:trPr>
        <w:hidden/>
      </w:trPr>
      <w:tcPr>
        <w:tcBorders>
          <w:top w:val="single" w:sz="8" w:space="0" w:color="5B9BD5"/>
          <w:bottom w:val="single" w:sz="8" w:space="0" w:color="5B9BD5"/>
        </w:tcBorders>
      </w:tcPr>
    </w:tblStylePr>
    <w:tblStylePr w:type="firstCol">
      <w:rPr>
        <w:b/>
        <w:bCs/>
      </w:rPr>
    </w:tblStylePr>
    <w:tblStylePr w:type="lastCol">
      <w:rPr>
        <w:b/>
        <w:bCs/>
      </w:rPr>
      <w:tblPr/>
      <w:trPr>
        <w:hidden/>
      </w:trPr>
      <w:tcPr>
        <w:tcBorders>
          <w:top w:val="single" w:sz="8" w:space="0" w:color="5B9BD5"/>
          <w:bottom w:val="single" w:sz="8" w:space="0" w:color="5B9BD5"/>
        </w:tcBorders>
      </w:tcPr>
    </w:tblStylePr>
    <w:tblStylePr w:type="band1Vert">
      <w:tblPr/>
      <w:trPr>
        <w:hidden/>
      </w:trPr>
      <w:tcPr>
        <w:shd w:val="clear" w:color="auto" w:fill="D6E6F4"/>
      </w:tcPr>
    </w:tblStylePr>
    <w:tblStylePr w:type="band1Horz">
      <w:tblPr/>
      <w:trPr>
        <w:hidden/>
      </w:trPr>
      <w:tcPr>
        <w:shd w:val="clear" w:color="auto" w:fill="D6E6F4"/>
      </w:tcPr>
    </w:tblStylePr>
  </w:style>
  <w:style w:type="table" w:styleId="MediumList1-Accent2">
    <w:name w:val="Medium List 1 Accent 2"/>
    <w:basedOn w:val="TableNormal"/>
    <w:uiPriority w:val="65"/>
    <w:semiHidden/>
    <w:unhideWhenUsed/>
    <w:rsid w:val="00033AE7"/>
    <w:rPr>
      <w:color w:val="000000"/>
    </w:rPr>
    <w:tblPr>
      <w:tblStyleRowBandSize w:val="1"/>
      <w:tblStyleColBandSize w:val="1"/>
      <w:tblBorders>
        <w:top w:val="single" w:sz="8" w:space="0" w:color="ED7D31"/>
        <w:bottom w:val="single" w:sz="8" w:space="0" w:color="ED7D31"/>
      </w:tblBorders>
    </w:tblPr>
    <w:trPr>
      <w:hidden/>
    </w:trPr>
    <w:tblStylePr w:type="firstRow">
      <w:rPr>
        <w:rFonts w:ascii="Calibri Light" w:eastAsia="Times New Roman" w:hAnsi="Calibri Light" w:cs="Times New Roman"/>
      </w:rPr>
      <w:tblPr/>
      <w:trPr>
        <w:hidden/>
      </w:trPr>
      <w:tcPr>
        <w:tcBorders>
          <w:top w:val="nil"/>
          <w:bottom w:val="single" w:sz="8" w:space="0" w:color="ED7D31"/>
        </w:tcBorders>
      </w:tcPr>
    </w:tblStylePr>
    <w:tblStylePr w:type="lastRow">
      <w:rPr>
        <w:b/>
        <w:bCs/>
        <w:color w:val="44546A"/>
      </w:rPr>
      <w:tblPr/>
      <w:trPr>
        <w:hidden/>
      </w:trPr>
      <w:tcPr>
        <w:tcBorders>
          <w:top w:val="single" w:sz="8" w:space="0" w:color="ED7D31"/>
          <w:bottom w:val="single" w:sz="8" w:space="0" w:color="ED7D31"/>
        </w:tcBorders>
      </w:tcPr>
    </w:tblStylePr>
    <w:tblStylePr w:type="firstCol">
      <w:rPr>
        <w:b/>
        <w:bCs/>
      </w:rPr>
    </w:tblStylePr>
    <w:tblStylePr w:type="lastCol">
      <w:rPr>
        <w:b/>
        <w:bCs/>
      </w:rPr>
      <w:tblPr/>
      <w:trPr>
        <w:hidden/>
      </w:trPr>
      <w:tcPr>
        <w:tcBorders>
          <w:top w:val="single" w:sz="8" w:space="0" w:color="ED7D31"/>
          <w:bottom w:val="single" w:sz="8" w:space="0" w:color="ED7D31"/>
        </w:tcBorders>
      </w:tcPr>
    </w:tblStylePr>
    <w:tblStylePr w:type="band1Vert">
      <w:tblPr/>
      <w:trPr>
        <w:hidden/>
      </w:trPr>
      <w:tcPr>
        <w:shd w:val="clear" w:color="auto" w:fill="FADECB"/>
      </w:tcPr>
    </w:tblStylePr>
    <w:tblStylePr w:type="band1Horz">
      <w:tblPr/>
      <w:trPr>
        <w:hidden/>
      </w:trPr>
      <w:tcPr>
        <w:shd w:val="clear" w:color="auto" w:fill="FADECB"/>
      </w:tcPr>
    </w:tblStylePr>
  </w:style>
  <w:style w:type="table" w:styleId="MediumList1-Accent3">
    <w:name w:val="Medium List 1 Accent 3"/>
    <w:basedOn w:val="TableNormal"/>
    <w:uiPriority w:val="65"/>
    <w:semiHidden/>
    <w:unhideWhenUsed/>
    <w:rsid w:val="00033AE7"/>
    <w:rPr>
      <w:color w:val="000000"/>
    </w:rPr>
    <w:tblPr>
      <w:tblStyleRowBandSize w:val="1"/>
      <w:tblStyleColBandSize w:val="1"/>
      <w:tblBorders>
        <w:top w:val="single" w:sz="8" w:space="0" w:color="A5A5A5"/>
        <w:bottom w:val="single" w:sz="8" w:space="0" w:color="A5A5A5"/>
      </w:tblBorders>
    </w:tblPr>
    <w:trPr>
      <w:hidden/>
    </w:trPr>
    <w:tblStylePr w:type="firstRow">
      <w:rPr>
        <w:rFonts w:ascii="Calibri Light" w:eastAsia="Times New Roman" w:hAnsi="Calibri Light" w:cs="Times New Roman"/>
      </w:rPr>
      <w:tblPr/>
      <w:trPr>
        <w:hidden/>
      </w:trPr>
      <w:tcPr>
        <w:tcBorders>
          <w:top w:val="nil"/>
          <w:bottom w:val="single" w:sz="8" w:space="0" w:color="A5A5A5"/>
        </w:tcBorders>
      </w:tcPr>
    </w:tblStylePr>
    <w:tblStylePr w:type="lastRow">
      <w:rPr>
        <w:b/>
        <w:bCs/>
        <w:color w:val="44546A"/>
      </w:rPr>
      <w:tblPr/>
      <w:trPr>
        <w:hidden/>
      </w:trPr>
      <w:tcPr>
        <w:tcBorders>
          <w:top w:val="single" w:sz="8" w:space="0" w:color="A5A5A5"/>
          <w:bottom w:val="single" w:sz="8" w:space="0" w:color="A5A5A5"/>
        </w:tcBorders>
      </w:tcPr>
    </w:tblStylePr>
    <w:tblStylePr w:type="firstCol">
      <w:rPr>
        <w:b/>
        <w:bCs/>
      </w:rPr>
    </w:tblStylePr>
    <w:tblStylePr w:type="lastCol">
      <w:rPr>
        <w:b/>
        <w:bCs/>
      </w:rPr>
      <w:tblPr/>
      <w:trPr>
        <w:hidden/>
      </w:trPr>
      <w:tcPr>
        <w:tcBorders>
          <w:top w:val="single" w:sz="8" w:space="0" w:color="A5A5A5"/>
          <w:bottom w:val="single" w:sz="8" w:space="0" w:color="A5A5A5"/>
        </w:tcBorders>
      </w:tcPr>
    </w:tblStylePr>
    <w:tblStylePr w:type="band1Vert">
      <w:tblPr/>
      <w:trPr>
        <w:hidden/>
      </w:trPr>
      <w:tcPr>
        <w:shd w:val="clear" w:color="auto" w:fill="E8E8E8"/>
      </w:tcPr>
    </w:tblStylePr>
    <w:tblStylePr w:type="band1Horz">
      <w:tblPr/>
      <w:trPr>
        <w:hidden/>
      </w:trPr>
      <w:tcPr>
        <w:shd w:val="clear" w:color="auto" w:fill="E8E8E8"/>
      </w:tcPr>
    </w:tblStylePr>
  </w:style>
  <w:style w:type="table" w:styleId="MediumList1-Accent4">
    <w:name w:val="Medium List 1 Accent 4"/>
    <w:basedOn w:val="TableNormal"/>
    <w:uiPriority w:val="65"/>
    <w:semiHidden/>
    <w:unhideWhenUsed/>
    <w:rsid w:val="00033AE7"/>
    <w:rPr>
      <w:color w:val="000000"/>
    </w:rPr>
    <w:tblPr>
      <w:tblStyleRowBandSize w:val="1"/>
      <w:tblStyleColBandSize w:val="1"/>
      <w:tblBorders>
        <w:top w:val="single" w:sz="8" w:space="0" w:color="FFC000"/>
        <w:bottom w:val="single" w:sz="8" w:space="0" w:color="FFC000"/>
      </w:tblBorders>
    </w:tblPr>
    <w:trPr>
      <w:hidden/>
    </w:trPr>
    <w:tblStylePr w:type="firstRow">
      <w:rPr>
        <w:rFonts w:ascii="Calibri Light" w:eastAsia="Times New Roman" w:hAnsi="Calibri Light" w:cs="Times New Roman"/>
      </w:rPr>
      <w:tblPr/>
      <w:trPr>
        <w:hidden/>
      </w:trPr>
      <w:tcPr>
        <w:tcBorders>
          <w:top w:val="nil"/>
          <w:bottom w:val="single" w:sz="8" w:space="0" w:color="FFC000"/>
        </w:tcBorders>
      </w:tcPr>
    </w:tblStylePr>
    <w:tblStylePr w:type="lastRow">
      <w:rPr>
        <w:b/>
        <w:bCs/>
        <w:color w:val="44546A"/>
      </w:rPr>
      <w:tblPr/>
      <w:trPr>
        <w:hidden/>
      </w:trPr>
      <w:tcPr>
        <w:tcBorders>
          <w:top w:val="single" w:sz="8" w:space="0" w:color="FFC000"/>
          <w:bottom w:val="single" w:sz="8" w:space="0" w:color="FFC000"/>
        </w:tcBorders>
      </w:tcPr>
    </w:tblStylePr>
    <w:tblStylePr w:type="firstCol">
      <w:rPr>
        <w:b/>
        <w:bCs/>
      </w:rPr>
    </w:tblStylePr>
    <w:tblStylePr w:type="lastCol">
      <w:rPr>
        <w:b/>
        <w:bCs/>
      </w:rPr>
      <w:tblPr/>
      <w:trPr>
        <w:hidden/>
      </w:trPr>
      <w:tcPr>
        <w:tcBorders>
          <w:top w:val="single" w:sz="8" w:space="0" w:color="FFC000"/>
          <w:bottom w:val="single" w:sz="8" w:space="0" w:color="FFC000"/>
        </w:tcBorders>
      </w:tcPr>
    </w:tblStylePr>
    <w:tblStylePr w:type="band1Vert">
      <w:tblPr/>
      <w:trPr>
        <w:hidden/>
      </w:trPr>
      <w:tcPr>
        <w:shd w:val="clear" w:color="auto" w:fill="FFEFC0"/>
      </w:tcPr>
    </w:tblStylePr>
    <w:tblStylePr w:type="band1Horz">
      <w:tblPr/>
      <w:trPr>
        <w:hidden/>
      </w:trPr>
      <w:tcPr>
        <w:shd w:val="clear" w:color="auto" w:fill="FFEFC0"/>
      </w:tcPr>
    </w:tblStylePr>
  </w:style>
  <w:style w:type="table" w:styleId="MediumList1-Accent5">
    <w:name w:val="Medium List 1 Accent 5"/>
    <w:basedOn w:val="TableNormal"/>
    <w:uiPriority w:val="65"/>
    <w:semiHidden/>
    <w:unhideWhenUsed/>
    <w:rsid w:val="00033AE7"/>
    <w:rPr>
      <w:color w:val="000000"/>
    </w:rPr>
    <w:tblPr>
      <w:tblStyleRowBandSize w:val="1"/>
      <w:tblStyleColBandSize w:val="1"/>
      <w:tblBorders>
        <w:top w:val="single" w:sz="8" w:space="0" w:color="4472C4"/>
        <w:bottom w:val="single" w:sz="8" w:space="0" w:color="4472C4"/>
      </w:tblBorders>
    </w:tblPr>
    <w:trPr>
      <w:hidden/>
    </w:trPr>
    <w:tblStylePr w:type="firstRow">
      <w:rPr>
        <w:rFonts w:ascii="Calibri Light" w:eastAsia="Times New Roman" w:hAnsi="Calibri Light" w:cs="Times New Roman"/>
      </w:rPr>
      <w:tblPr/>
      <w:trPr>
        <w:hidden/>
      </w:trPr>
      <w:tcPr>
        <w:tcBorders>
          <w:top w:val="nil"/>
          <w:bottom w:val="single" w:sz="8" w:space="0" w:color="4472C4"/>
        </w:tcBorders>
      </w:tcPr>
    </w:tblStylePr>
    <w:tblStylePr w:type="lastRow">
      <w:rPr>
        <w:b/>
        <w:bCs/>
        <w:color w:val="44546A"/>
      </w:rPr>
      <w:tblPr/>
      <w:trPr>
        <w:hidden/>
      </w:trPr>
      <w:tcPr>
        <w:tcBorders>
          <w:top w:val="single" w:sz="8" w:space="0" w:color="4472C4"/>
          <w:bottom w:val="single" w:sz="8" w:space="0" w:color="4472C4"/>
        </w:tcBorders>
      </w:tcPr>
    </w:tblStylePr>
    <w:tblStylePr w:type="firstCol">
      <w:rPr>
        <w:b/>
        <w:bCs/>
      </w:rPr>
    </w:tblStylePr>
    <w:tblStylePr w:type="lastCol">
      <w:rPr>
        <w:b/>
        <w:bCs/>
      </w:rPr>
      <w:tblPr/>
      <w:trPr>
        <w:hidden/>
      </w:trPr>
      <w:tcPr>
        <w:tcBorders>
          <w:top w:val="single" w:sz="8" w:space="0" w:color="4472C4"/>
          <w:bottom w:val="single" w:sz="8" w:space="0" w:color="4472C4"/>
        </w:tcBorders>
      </w:tcPr>
    </w:tblStylePr>
    <w:tblStylePr w:type="band1Vert">
      <w:tblPr/>
      <w:trPr>
        <w:hidden/>
      </w:trPr>
      <w:tcPr>
        <w:shd w:val="clear" w:color="auto" w:fill="D0DBF0"/>
      </w:tcPr>
    </w:tblStylePr>
    <w:tblStylePr w:type="band1Horz">
      <w:tblPr/>
      <w:trPr>
        <w:hidden/>
      </w:trPr>
      <w:tcPr>
        <w:shd w:val="clear" w:color="auto" w:fill="D0DBF0"/>
      </w:tcPr>
    </w:tblStylePr>
  </w:style>
  <w:style w:type="table" w:styleId="MediumList1-Accent6">
    <w:name w:val="Medium List 1 Accent 6"/>
    <w:basedOn w:val="TableNormal"/>
    <w:uiPriority w:val="65"/>
    <w:semiHidden/>
    <w:unhideWhenUsed/>
    <w:rsid w:val="00033AE7"/>
    <w:rPr>
      <w:color w:val="000000"/>
    </w:rPr>
    <w:tblPr>
      <w:tblStyleRowBandSize w:val="1"/>
      <w:tblStyleColBandSize w:val="1"/>
      <w:tblBorders>
        <w:top w:val="single" w:sz="8" w:space="0" w:color="70AD47"/>
        <w:bottom w:val="single" w:sz="8" w:space="0" w:color="70AD47"/>
      </w:tblBorders>
    </w:tblPr>
    <w:trPr>
      <w:hidden/>
    </w:trPr>
    <w:tblStylePr w:type="firstRow">
      <w:rPr>
        <w:rFonts w:ascii="Calibri Light" w:eastAsia="Times New Roman" w:hAnsi="Calibri Light" w:cs="Times New Roman"/>
      </w:rPr>
      <w:tblPr/>
      <w:trPr>
        <w:hidden/>
      </w:trPr>
      <w:tcPr>
        <w:tcBorders>
          <w:top w:val="nil"/>
          <w:bottom w:val="single" w:sz="8" w:space="0" w:color="70AD47"/>
        </w:tcBorders>
      </w:tcPr>
    </w:tblStylePr>
    <w:tblStylePr w:type="lastRow">
      <w:rPr>
        <w:b/>
        <w:bCs/>
        <w:color w:val="44546A"/>
      </w:rPr>
      <w:tblPr/>
      <w:trPr>
        <w:hidden/>
      </w:trPr>
      <w:tcPr>
        <w:tcBorders>
          <w:top w:val="single" w:sz="8" w:space="0" w:color="70AD47"/>
          <w:bottom w:val="single" w:sz="8" w:space="0" w:color="70AD47"/>
        </w:tcBorders>
      </w:tcPr>
    </w:tblStylePr>
    <w:tblStylePr w:type="firstCol">
      <w:rPr>
        <w:b/>
        <w:bCs/>
      </w:rPr>
    </w:tblStylePr>
    <w:tblStylePr w:type="lastCol">
      <w:rPr>
        <w:b/>
        <w:bCs/>
      </w:rPr>
      <w:tblPr/>
      <w:trPr>
        <w:hidden/>
      </w:trPr>
      <w:tcPr>
        <w:tcBorders>
          <w:top w:val="single" w:sz="8" w:space="0" w:color="70AD47"/>
          <w:bottom w:val="single" w:sz="8" w:space="0" w:color="70AD47"/>
        </w:tcBorders>
      </w:tcPr>
    </w:tblStylePr>
    <w:tblStylePr w:type="band1Vert">
      <w:tblPr/>
      <w:trPr>
        <w:hidden/>
      </w:trPr>
      <w:tcPr>
        <w:shd w:val="clear" w:color="auto" w:fill="DBEBD0"/>
      </w:tcPr>
    </w:tblStylePr>
    <w:tblStylePr w:type="band1Horz">
      <w:tblPr/>
      <w:trPr>
        <w:hidden/>
      </w:trPr>
      <w:tcPr>
        <w:shd w:val="clear" w:color="auto" w:fill="DBEBD0"/>
      </w:tcPr>
    </w:tblStylePr>
  </w:style>
  <w:style w:type="table" w:styleId="MediumList2">
    <w:name w:val="Medium List 2"/>
    <w:basedOn w:val="TableNormal"/>
    <w:uiPriority w:val="66"/>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rPr>
        <w:sz w:val="24"/>
        <w:szCs w:val="24"/>
      </w:rPr>
      <w:tblPr/>
      <w:trPr>
        <w:hidden/>
      </w:trPr>
      <w:tcPr>
        <w:tcBorders>
          <w:top w:val="nil"/>
          <w:left w:val="nil"/>
          <w:bottom w:val="single" w:sz="24" w:space="0" w:color="000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000000"/>
          <w:insideH w:val="nil"/>
          <w:insideV w:val="nil"/>
        </w:tcBorders>
        <w:shd w:val="clear" w:color="auto" w:fill="FFFFFF"/>
      </w:tcPr>
    </w:tblStylePr>
    <w:tblStylePr w:type="lastCol">
      <w:tblPr/>
      <w:trPr>
        <w:hidden/>
      </w:trPr>
      <w:tcPr>
        <w:tcBorders>
          <w:top w:val="nil"/>
          <w:left w:val="single" w:sz="8" w:space="0" w:color="000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top w:val="nil"/>
          <w:bottom w:val="nil"/>
          <w:insideH w:val="nil"/>
          <w:insideV w:val="nil"/>
        </w:tcBorders>
        <w:shd w:val="clear" w:color="auto" w:fill="C0C0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1">
    <w:name w:val="Medium List 2 Accent 1"/>
    <w:basedOn w:val="TableNormal"/>
    <w:uiPriority w:val="66"/>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rPr>
        <w:sz w:val="24"/>
        <w:szCs w:val="24"/>
      </w:rPr>
      <w:tblPr/>
      <w:trPr>
        <w:hidden/>
      </w:trPr>
      <w:tcPr>
        <w:tcBorders>
          <w:top w:val="nil"/>
          <w:left w:val="nil"/>
          <w:bottom w:val="single" w:sz="24" w:space="0" w:color="5B9BD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5B9BD5"/>
          <w:insideH w:val="nil"/>
          <w:insideV w:val="nil"/>
        </w:tcBorders>
        <w:shd w:val="clear" w:color="auto" w:fill="FFFFFF"/>
      </w:tcPr>
    </w:tblStylePr>
    <w:tblStylePr w:type="lastCol">
      <w:tblPr/>
      <w:trPr>
        <w:hidden/>
      </w:trPr>
      <w:tcPr>
        <w:tcBorders>
          <w:top w:val="nil"/>
          <w:left w:val="single" w:sz="8" w:space="0" w:color="5B9BD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top w:val="nil"/>
          <w:bottom w:val="nil"/>
          <w:insideH w:val="nil"/>
          <w:insideV w:val="nil"/>
        </w:tcBorders>
        <w:shd w:val="clear" w:color="auto" w:fill="D6E6F4"/>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2">
    <w:name w:val="Medium List 2 Accent 2"/>
    <w:basedOn w:val="TableNormal"/>
    <w:uiPriority w:val="66"/>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rPr>
        <w:sz w:val="24"/>
        <w:szCs w:val="24"/>
      </w:rPr>
      <w:tblPr/>
      <w:trPr>
        <w:hidden/>
      </w:trPr>
      <w:tcPr>
        <w:tcBorders>
          <w:top w:val="nil"/>
          <w:left w:val="nil"/>
          <w:bottom w:val="single" w:sz="24" w:space="0" w:color="ED7D31"/>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ED7D31"/>
          <w:insideH w:val="nil"/>
          <w:insideV w:val="nil"/>
        </w:tcBorders>
        <w:shd w:val="clear" w:color="auto" w:fill="FFFFFF"/>
      </w:tcPr>
    </w:tblStylePr>
    <w:tblStylePr w:type="lastCol">
      <w:tblPr/>
      <w:trPr>
        <w:hidden/>
      </w:trPr>
      <w:tcPr>
        <w:tcBorders>
          <w:top w:val="nil"/>
          <w:left w:val="single" w:sz="8" w:space="0" w:color="ED7D31"/>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top w:val="nil"/>
          <w:bottom w:val="nil"/>
          <w:insideH w:val="nil"/>
          <w:insideV w:val="nil"/>
        </w:tcBorders>
        <w:shd w:val="clear" w:color="auto" w:fill="FADECB"/>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3">
    <w:name w:val="Medium List 2 Accent 3"/>
    <w:basedOn w:val="TableNormal"/>
    <w:uiPriority w:val="66"/>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rPr>
        <w:sz w:val="24"/>
        <w:szCs w:val="24"/>
      </w:rPr>
      <w:tblPr/>
      <w:trPr>
        <w:hidden/>
      </w:trPr>
      <w:tcPr>
        <w:tcBorders>
          <w:top w:val="nil"/>
          <w:left w:val="nil"/>
          <w:bottom w:val="single" w:sz="24" w:space="0" w:color="A5A5A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A5A5A5"/>
          <w:insideH w:val="nil"/>
          <w:insideV w:val="nil"/>
        </w:tcBorders>
        <w:shd w:val="clear" w:color="auto" w:fill="FFFFFF"/>
      </w:tcPr>
    </w:tblStylePr>
    <w:tblStylePr w:type="lastCol">
      <w:tblPr/>
      <w:trPr>
        <w:hidden/>
      </w:trPr>
      <w:tcPr>
        <w:tcBorders>
          <w:top w:val="nil"/>
          <w:left w:val="single" w:sz="8" w:space="0" w:color="A5A5A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top w:val="nil"/>
          <w:bottom w:val="nil"/>
          <w:insideH w:val="nil"/>
          <w:insideV w:val="nil"/>
        </w:tcBorders>
        <w:shd w:val="clear" w:color="auto" w:fill="E8E8E8"/>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4">
    <w:name w:val="Medium List 2 Accent 4"/>
    <w:basedOn w:val="TableNormal"/>
    <w:uiPriority w:val="66"/>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rPr>
        <w:sz w:val="24"/>
        <w:szCs w:val="24"/>
      </w:rPr>
      <w:tblPr/>
      <w:trPr>
        <w:hidden/>
      </w:trPr>
      <w:tcPr>
        <w:tcBorders>
          <w:top w:val="nil"/>
          <w:left w:val="nil"/>
          <w:bottom w:val="single" w:sz="24" w:space="0" w:color="FFC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FFC000"/>
          <w:insideH w:val="nil"/>
          <w:insideV w:val="nil"/>
        </w:tcBorders>
        <w:shd w:val="clear" w:color="auto" w:fill="FFFFFF"/>
      </w:tcPr>
    </w:tblStylePr>
    <w:tblStylePr w:type="lastCol">
      <w:tblPr/>
      <w:trPr>
        <w:hidden/>
      </w:trPr>
      <w:tcPr>
        <w:tcBorders>
          <w:top w:val="nil"/>
          <w:left w:val="single" w:sz="8" w:space="0" w:color="FFC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top w:val="nil"/>
          <w:bottom w:val="nil"/>
          <w:insideH w:val="nil"/>
          <w:insideV w:val="nil"/>
        </w:tcBorders>
        <w:shd w:val="clear" w:color="auto" w:fill="FFEF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5">
    <w:name w:val="Medium List 2 Accent 5"/>
    <w:basedOn w:val="TableNormal"/>
    <w:uiPriority w:val="66"/>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rPr>
        <w:sz w:val="24"/>
        <w:szCs w:val="24"/>
      </w:rPr>
      <w:tblPr/>
      <w:trPr>
        <w:hidden/>
      </w:trPr>
      <w:tcPr>
        <w:tcBorders>
          <w:top w:val="nil"/>
          <w:left w:val="nil"/>
          <w:bottom w:val="single" w:sz="24" w:space="0" w:color="4472C4"/>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4472C4"/>
          <w:insideH w:val="nil"/>
          <w:insideV w:val="nil"/>
        </w:tcBorders>
        <w:shd w:val="clear" w:color="auto" w:fill="FFFFFF"/>
      </w:tcPr>
    </w:tblStylePr>
    <w:tblStylePr w:type="lastCol">
      <w:tblPr/>
      <w:trPr>
        <w:hidden/>
      </w:trPr>
      <w:tcPr>
        <w:tcBorders>
          <w:top w:val="nil"/>
          <w:left w:val="single" w:sz="8" w:space="0" w:color="4472C4"/>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top w:val="nil"/>
          <w:bottom w:val="nil"/>
          <w:insideH w:val="nil"/>
          <w:insideV w:val="nil"/>
        </w:tcBorders>
        <w:shd w:val="clear" w:color="auto" w:fill="D0DBF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6">
    <w:name w:val="Medium List 2 Accent 6"/>
    <w:basedOn w:val="TableNormal"/>
    <w:uiPriority w:val="66"/>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rPr>
        <w:sz w:val="24"/>
        <w:szCs w:val="24"/>
      </w:rPr>
      <w:tblPr/>
      <w:trPr>
        <w:hidden/>
      </w:trPr>
      <w:tcPr>
        <w:tcBorders>
          <w:top w:val="nil"/>
          <w:left w:val="nil"/>
          <w:bottom w:val="single" w:sz="24" w:space="0" w:color="70AD47"/>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70AD47"/>
          <w:insideH w:val="nil"/>
          <w:insideV w:val="nil"/>
        </w:tcBorders>
        <w:shd w:val="clear" w:color="auto" w:fill="FFFFFF"/>
      </w:tcPr>
    </w:tblStylePr>
    <w:tblStylePr w:type="lastCol">
      <w:tblPr/>
      <w:trPr>
        <w:hidden/>
      </w:trPr>
      <w:tcPr>
        <w:tcBorders>
          <w:top w:val="nil"/>
          <w:left w:val="single" w:sz="8" w:space="0" w:color="70AD47"/>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top w:val="nil"/>
          <w:bottom w:val="nil"/>
          <w:insideH w:val="nil"/>
          <w:insideV w:val="nil"/>
        </w:tcBorders>
        <w:shd w:val="clear" w:color="auto" w:fill="DBEBD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rPr>
      <w:hidden/>
    </w:trPr>
    <w:tblStylePr w:type="firstRow">
      <w:pPr>
        <w:spacing w:before="0" w:after="0" w:line="240" w:lineRule="auto"/>
      </w:pPr>
      <w:rPr>
        <w:b/>
        <w:bCs/>
        <w:color w:val="FFFFFF"/>
      </w:rPr>
      <w:tblPr/>
      <w:trPr>
        <w:hidden/>
      </w:tr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rPr>
        <w:hidden/>
      </w:tr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rPr>
        <w:hidden/>
      </w:trPr>
      <w:tcPr>
        <w:shd w:val="clear" w:color="auto" w:fill="C0C0C0"/>
      </w:tcPr>
    </w:tblStylePr>
    <w:tblStylePr w:type="band1Horz">
      <w:tblPr/>
      <w:trPr>
        <w:hidden/>
      </w:trPr>
      <w:tcPr>
        <w:tcBorders>
          <w:insideH w:val="nil"/>
          <w:insideV w:val="nil"/>
        </w:tcBorders>
        <w:shd w:val="clear" w:color="auto" w:fill="C0C0C0"/>
      </w:tcPr>
    </w:tblStylePr>
    <w:tblStylePr w:type="band2Horz">
      <w:tblPr/>
      <w:trPr>
        <w:hidden/>
      </w:tr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rPr>
      <w:hidden/>
    </w:trPr>
    <w:tblStylePr w:type="firstRow">
      <w:pPr>
        <w:spacing w:before="0" w:after="0" w:line="240" w:lineRule="auto"/>
      </w:pPr>
      <w:rPr>
        <w:b/>
        <w:bCs/>
        <w:color w:val="FFFFFF"/>
      </w:rPr>
      <w:tblPr/>
      <w:trPr>
        <w:hidden/>
      </w:tr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rPr>
        <w:hidden/>
      </w:tr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rPr>
        <w:hidden/>
      </w:trPr>
      <w:tcPr>
        <w:shd w:val="clear" w:color="auto" w:fill="D6E6F4"/>
      </w:tcPr>
    </w:tblStylePr>
    <w:tblStylePr w:type="band1Horz">
      <w:tblPr/>
      <w:trPr>
        <w:hidden/>
      </w:trPr>
      <w:tcPr>
        <w:tcBorders>
          <w:insideH w:val="nil"/>
          <w:insideV w:val="nil"/>
        </w:tcBorders>
        <w:shd w:val="clear" w:color="auto" w:fill="D6E6F4"/>
      </w:tcPr>
    </w:tblStylePr>
    <w:tblStylePr w:type="band2Horz">
      <w:tblPr/>
      <w:trPr>
        <w:hidden/>
      </w:tr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rPr>
      <w:hidden/>
    </w:trPr>
    <w:tblStylePr w:type="firstRow">
      <w:pPr>
        <w:spacing w:before="0" w:after="0" w:line="240" w:lineRule="auto"/>
      </w:pPr>
      <w:rPr>
        <w:b/>
        <w:bCs/>
        <w:color w:val="FFFFFF"/>
      </w:rPr>
      <w:tblPr/>
      <w:trPr>
        <w:hidden/>
      </w:tr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rPr>
        <w:hidden/>
      </w:tr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rPr>
        <w:hidden/>
      </w:trPr>
      <w:tcPr>
        <w:shd w:val="clear" w:color="auto" w:fill="FADECB"/>
      </w:tcPr>
    </w:tblStylePr>
    <w:tblStylePr w:type="band1Horz">
      <w:tblPr/>
      <w:trPr>
        <w:hidden/>
      </w:trPr>
      <w:tcPr>
        <w:tcBorders>
          <w:insideH w:val="nil"/>
          <w:insideV w:val="nil"/>
        </w:tcBorders>
        <w:shd w:val="clear" w:color="auto" w:fill="FADECB"/>
      </w:tcPr>
    </w:tblStylePr>
    <w:tblStylePr w:type="band2Horz">
      <w:tblPr/>
      <w:trPr>
        <w:hidden/>
      </w:tr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rPr>
      <w:hidden/>
    </w:trPr>
    <w:tblStylePr w:type="firstRow">
      <w:pPr>
        <w:spacing w:before="0" w:after="0" w:line="240" w:lineRule="auto"/>
      </w:pPr>
      <w:rPr>
        <w:b/>
        <w:bCs/>
        <w:color w:val="FFFFFF"/>
      </w:rPr>
      <w:tblPr/>
      <w:trPr>
        <w:hidden/>
      </w:tr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rPr>
        <w:hidden/>
      </w:tr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rPr>
        <w:hidden/>
      </w:trPr>
      <w:tcPr>
        <w:shd w:val="clear" w:color="auto" w:fill="E8E8E8"/>
      </w:tcPr>
    </w:tblStylePr>
    <w:tblStylePr w:type="band1Horz">
      <w:tblPr/>
      <w:trPr>
        <w:hidden/>
      </w:trPr>
      <w:tcPr>
        <w:tcBorders>
          <w:insideH w:val="nil"/>
          <w:insideV w:val="nil"/>
        </w:tcBorders>
        <w:shd w:val="clear" w:color="auto" w:fill="E8E8E8"/>
      </w:tcPr>
    </w:tblStylePr>
    <w:tblStylePr w:type="band2Horz">
      <w:tblPr/>
      <w:trPr>
        <w:hidden/>
      </w:tr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rPr>
      <w:hidden/>
    </w:trPr>
    <w:tblStylePr w:type="firstRow">
      <w:pPr>
        <w:spacing w:before="0" w:after="0" w:line="240" w:lineRule="auto"/>
      </w:pPr>
      <w:rPr>
        <w:b/>
        <w:bCs/>
        <w:color w:val="FFFFFF"/>
      </w:rPr>
      <w:tblPr/>
      <w:trPr>
        <w:hidden/>
      </w:tr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rPr>
        <w:hidden/>
      </w:tr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rPr>
        <w:hidden/>
      </w:trPr>
      <w:tcPr>
        <w:shd w:val="clear" w:color="auto" w:fill="FFEFC0"/>
      </w:tcPr>
    </w:tblStylePr>
    <w:tblStylePr w:type="band1Horz">
      <w:tblPr/>
      <w:trPr>
        <w:hidden/>
      </w:trPr>
      <w:tcPr>
        <w:tcBorders>
          <w:insideH w:val="nil"/>
          <w:insideV w:val="nil"/>
        </w:tcBorders>
        <w:shd w:val="clear" w:color="auto" w:fill="FFEFC0"/>
      </w:tcPr>
    </w:tblStylePr>
    <w:tblStylePr w:type="band2Horz">
      <w:tblPr/>
      <w:trPr>
        <w:hidden/>
      </w:tr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rPr>
      <w:hidden/>
    </w:trPr>
    <w:tblStylePr w:type="firstRow">
      <w:pPr>
        <w:spacing w:before="0" w:after="0" w:line="240" w:lineRule="auto"/>
      </w:pPr>
      <w:rPr>
        <w:b/>
        <w:bCs/>
        <w:color w:val="FFFFFF"/>
      </w:rPr>
      <w:tblPr/>
      <w:trPr>
        <w:hidden/>
      </w:tr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rPr>
        <w:hidden/>
      </w:tr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rPr>
        <w:hidden/>
      </w:trPr>
      <w:tcPr>
        <w:shd w:val="clear" w:color="auto" w:fill="D0DBF0"/>
      </w:tcPr>
    </w:tblStylePr>
    <w:tblStylePr w:type="band1Horz">
      <w:tblPr/>
      <w:trPr>
        <w:hidden/>
      </w:trPr>
      <w:tcPr>
        <w:tcBorders>
          <w:insideH w:val="nil"/>
          <w:insideV w:val="nil"/>
        </w:tcBorders>
        <w:shd w:val="clear" w:color="auto" w:fill="D0DBF0"/>
      </w:tcPr>
    </w:tblStylePr>
    <w:tblStylePr w:type="band2Horz">
      <w:tblPr/>
      <w:trPr>
        <w:hidden/>
      </w:tr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rPr>
      <w:hidden/>
    </w:trPr>
    <w:tblStylePr w:type="firstRow">
      <w:pPr>
        <w:spacing w:before="0" w:after="0" w:line="240" w:lineRule="auto"/>
      </w:pPr>
      <w:rPr>
        <w:b/>
        <w:bCs/>
        <w:color w:val="FFFFFF"/>
      </w:rPr>
      <w:tblPr/>
      <w:trPr>
        <w:hidden/>
      </w:tr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rPr>
        <w:hidden/>
      </w:tr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rPr>
        <w:hidden/>
      </w:trPr>
      <w:tcPr>
        <w:shd w:val="clear" w:color="auto" w:fill="DBEBD0"/>
      </w:tcPr>
    </w:tblStylePr>
    <w:tblStylePr w:type="band1Horz">
      <w:tblPr/>
      <w:trPr>
        <w:hidden/>
      </w:trPr>
      <w:tcPr>
        <w:tcBorders>
          <w:insideH w:val="nil"/>
          <w:insideV w:val="nil"/>
        </w:tcBorders>
        <w:shd w:val="clear" w:color="auto" w:fill="DBEBD0"/>
      </w:tcPr>
    </w:tblStylePr>
    <w:tblStylePr w:type="band2Horz">
      <w:tblPr/>
      <w:trPr>
        <w:hidden/>
      </w:tr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000000"/>
      </w:tcPr>
    </w:tblStylePr>
    <w:tblStylePr w:type="lastCol">
      <w:rPr>
        <w:b/>
        <w:bCs/>
        <w:color w:val="FFFFFF"/>
      </w:rPr>
      <w:tblPr/>
      <w:trPr>
        <w:hidden/>
      </w:trPr>
      <w:tcPr>
        <w:tcBorders>
          <w:left w:val="nil"/>
          <w:right w:val="nil"/>
          <w:insideH w:val="nil"/>
          <w:insideV w:val="nil"/>
        </w:tcBorders>
        <w:shd w:val="clear" w:color="auto" w:fill="000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5B9BD5"/>
      </w:tcPr>
    </w:tblStylePr>
    <w:tblStylePr w:type="lastCol">
      <w:rPr>
        <w:b/>
        <w:bCs/>
        <w:color w:val="FFFFFF"/>
      </w:rPr>
      <w:tblPr/>
      <w:trPr>
        <w:hidden/>
      </w:trPr>
      <w:tcPr>
        <w:tcBorders>
          <w:left w:val="nil"/>
          <w:right w:val="nil"/>
          <w:insideH w:val="nil"/>
          <w:insideV w:val="nil"/>
        </w:tcBorders>
        <w:shd w:val="clear" w:color="auto" w:fill="5B9BD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ED7D31"/>
      </w:tcPr>
    </w:tblStylePr>
    <w:tblStylePr w:type="lastCol">
      <w:rPr>
        <w:b/>
        <w:bCs/>
        <w:color w:val="FFFFFF"/>
      </w:rPr>
      <w:tblPr/>
      <w:trPr>
        <w:hidden/>
      </w:trPr>
      <w:tcPr>
        <w:tcBorders>
          <w:left w:val="nil"/>
          <w:right w:val="nil"/>
          <w:insideH w:val="nil"/>
          <w:insideV w:val="nil"/>
        </w:tcBorders>
        <w:shd w:val="clear" w:color="auto" w:fill="ED7D31"/>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A5A5A5"/>
      </w:tcPr>
    </w:tblStylePr>
    <w:tblStylePr w:type="lastCol">
      <w:rPr>
        <w:b/>
        <w:bCs/>
        <w:color w:val="FFFFFF"/>
      </w:rPr>
      <w:tblPr/>
      <w:trPr>
        <w:hidden/>
      </w:trPr>
      <w:tcPr>
        <w:tcBorders>
          <w:left w:val="nil"/>
          <w:right w:val="nil"/>
          <w:insideH w:val="nil"/>
          <w:insideV w:val="nil"/>
        </w:tcBorders>
        <w:shd w:val="clear" w:color="auto" w:fill="A5A5A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FFC000"/>
      </w:tcPr>
    </w:tblStylePr>
    <w:tblStylePr w:type="lastCol">
      <w:rPr>
        <w:b/>
        <w:bCs/>
        <w:color w:val="FFFFFF"/>
      </w:rPr>
      <w:tblPr/>
      <w:trPr>
        <w:hidden/>
      </w:trPr>
      <w:tcPr>
        <w:tcBorders>
          <w:left w:val="nil"/>
          <w:right w:val="nil"/>
          <w:insideH w:val="nil"/>
          <w:insideV w:val="nil"/>
        </w:tcBorders>
        <w:shd w:val="clear" w:color="auto" w:fill="FFC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4472C4"/>
      </w:tcPr>
    </w:tblStylePr>
    <w:tblStylePr w:type="lastCol">
      <w:rPr>
        <w:b/>
        <w:bCs/>
        <w:color w:val="FFFFFF"/>
      </w:rPr>
      <w:tblPr/>
      <w:trPr>
        <w:hidden/>
      </w:trPr>
      <w:tcPr>
        <w:tcBorders>
          <w:left w:val="nil"/>
          <w:right w:val="nil"/>
          <w:insideH w:val="nil"/>
          <w:insideV w:val="nil"/>
        </w:tcBorders>
        <w:shd w:val="clear" w:color="auto" w:fill="4472C4"/>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70AD47"/>
      </w:tcPr>
    </w:tblStylePr>
    <w:tblStylePr w:type="lastCol">
      <w:rPr>
        <w:b/>
        <w:bCs/>
        <w:color w:val="FFFFFF"/>
      </w:rPr>
      <w:tblPr/>
      <w:trPr>
        <w:hidden/>
      </w:trPr>
      <w:tcPr>
        <w:tcBorders>
          <w:left w:val="nil"/>
          <w:right w:val="nil"/>
          <w:insideH w:val="nil"/>
          <w:insideV w:val="nil"/>
        </w:tcBorders>
        <w:shd w:val="clear" w:color="auto" w:fill="70AD47"/>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character" w:styleId="Mention">
    <w:name w:val="Mention"/>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hAnsi="Calibri Light"/>
      <w:sz w:val="24"/>
      <w:szCs w:val="24"/>
    </w:rPr>
  </w:style>
  <w:style w:type="character" w:customStyle="1" w:styleId="MessageHeaderChar">
    <w:name w:val="Message Header Char"/>
    <w:link w:val="MessageHeader"/>
    <w:rsid w:val="00033AE7"/>
    <w:rPr>
      <w:rFonts w:ascii="Calibri Light" w:eastAsia="Times New Roman" w:hAnsi="Calibri Light" w:cs="Times New Roman"/>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link w:val="NoteHeading"/>
    <w:rsid w:val="00033AE7"/>
    <w:rPr>
      <w:rFonts w:ascii="Letter Gothic-Drafting" w:hAnsi="Letter Gothic-Drafting"/>
      <w:b/>
      <w:snapToGrid w:val="0"/>
    </w:rPr>
  </w:style>
  <w:style w:type="character" w:styleId="PlaceholderText">
    <w:name w:val="Placeholder Tex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tblStylePr w:type="firstRow">
      <w:rPr>
        <w:b/>
        <w:bCs/>
      </w:rPr>
    </w:tblStylePr>
    <w:tblStylePr w:type="lastRow">
      <w:rPr>
        <w:b/>
        <w:bCs/>
      </w:rPr>
      <w:tblPr/>
      <w:trPr>
        <w:hidden/>
      </w:trPr>
      <w:tcPr>
        <w:tcBorders>
          <w:top w:val="double" w:sz="4" w:space="0" w:color="BFBFBF"/>
        </w:tcBorders>
      </w:tc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2">
    <w:name w:val="Plain Table 2"/>
    <w:basedOn w:val="TableNormal"/>
    <w:uiPriority w:val="42"/>
    <w:rsid w:val="00033AE7"/>
    <w:tblPr>
      <w:tblStyleRowBandSize w:val="1"/>
      <w:tblStyleColBandSize w:val="1"/>
      <w:tblBorders>
        <w:top w:val="single" w:sz="4" w:space="0" w:color="7F7F7F"/>
        <w:bottom w:val="single" w:sz="4" w:space="0" w:color="7F7F7F"/>
      </w:tblBorders>
    </w:tblPr>
    <w:trPr>
      <w:hidden/>
    </w:trPr>
    <w:tblStylePr w:type="firstRow">
      <w:rPr>
        <w:b/>
        <w:bCs/>
      </w:rPr>
      <w:tblPr/>
      <w:trPr>
        <w:hidden/>
      </w:trPr>
      <w:tcPr>
        <w:tcBorders>
          <w:bottom w:val="single" w:sz="4" w:space="0" w:color="7F7F7F"/>
        </w:tcBorders>
      </w:tcPr>
    </w:tblStylePr>
    <w:tblStylePr w:type="lastRow">
      <w:rPr>
        <w:b/>
        <w:bCs/>
      </w:rPr>
      <w:tblPr/>
      <w:trPr>
        <w:hidden/>
      </w:trPr>
      <w:tcPr>
        <w:tcBorders>
          <w:top w:val="single" w:sz="4" w:space="0" w:color="7F7F7F"/>
        </w:tcBorders>
      </w:tcPr>
    </w:tblStylePr>
    <w:tblStylePr w:type="firstCol">
      <w:rPr>
        <w:b/>
        <w:bCs/>
      </w:rPr>
    </w:tblStylePr>
    <w:tblStylePr w:type="lastCol">
      <w:rPr>
        <w:b/>
        <w:bCs/>
      </w:rPr>
    </w:tblStylePr>
    <w:tblStylePr w:type="band1Vert">
      <w:tblPr/>
      <w:trPr>
        <w:hidden/>
      </w:trPr>
      <w:tcPr>
        <w:tcBorders>
          <w:left w:val="single" w:sz="4" w:space="0" w:color="7F7F7F"/>
          <w:right w:val="single" w:sz="4" w:space="0" w:color="7F7F7F"/>
        </w:tcBorders>
      </w:tcPr>
    </w:tblStylePr>
    <w:tblStylePr w:type="band2Vert">
      <w:tblPr/>
      <w:trPr>
        <w:hidden/>
      </w:trPr>
      <w:tcPr>
        <w:tcBorders>
          <w:left w:val="single" w:sz="4" w:space="0" w:color="7F7F7F"/>
          <w:right w:val="single" w:sz="4" w:space="0" w:color="7F7F7F"/>
        </w:tcBorders>
      </w:tcPr>
    </w:tblStylePr>
    <w:tblStylePr w:type="band1Horz">
      <w:tblPr/>
      <w:trPr>
        <w:hidden/>
      </w:trPr>
      <w:tcPr>
        <w:tcBorders>
          <w:top w:val="single" w:sz="4" w:space="0" w:color="7F7F7F"/>
          <w:bottom w:val="single" w:sz="4" w:space="0" w:color="7F7F7F"/>
        </w:tcBorders>
      </w:tcPr>
    </w:tblStylePr>
  </w:style>
  <w:style w:type="table" w:styleId="PlainTable3">
    <w:name w:val="Plain Table 3"/>
    <w:basedOn w:val="TableNormal"/>
    <w:uiPriority w:val="43"/>
    <w:rsid w:val="00033AE7"/>
    <w:tblPr>
      <w:tblStyleRowBandSize w:val="1"/>
      <w:tblStyleColBandSize w:val="1"/>
    </w:tblPr>
    <w:trPr>
      <w:hidden/>
    </w:trPr>
    <w:tblStylePr w:type="firstRow">
      <w:rPr>
        <w:b/>
        <w:bCs/>
        <w:caps/>
      </w:rPr>
      <w:tblPr/>
      <w:trPr>
        <w:hidden/>
      </w:trPr>
      <w:tcPr>
        <w:tcBorders>
          <w:bottom w:val="single" w:sz="4" w:space="0" w:color="7F7F7F"/>
        </w:tcBorders>
      </w:tcPr>
    </w:tblStylePr>
    <w:tblStylePr w:type="lastRow">
      <w:rPr>
        <w:b/>
        <w:bCs/>
        <w:caps/>
      </w:rPr>
      <w:tblPr/>
      <w:trPr>
        <w:hidden/>
      </w:trPr>
      <w:tcPr>
        <w:tcBorders>
          <w:top w:val="nil"/>
        </w:tcBorders>
      </w:tcPr>
    </w:tblStylePr>
    <w:tblStylePr w:type="firstCol">
      <w:rPr>
        <w:b/>
        <w:bCs/>
        <w:caps/>
      </w:rPr>
      <w:tblPr/>
      <w:trPr>
        <w:hidden/>
      </w:trPr>
      <w:tcPr>
        <w:tcBorders>
          <w:right w:val="single" w:sz="4" w:space="0" w:color="7F7F7F"/>
        </w:tcBorders>
      </w:tcPr>
    </w:tblStylePr>
    <w:tblStylePr w:type="lastCol">
      <w:rPr>
        <w:b/>
        <w:bCs/>
        <w:caps/>
      </w:rPr>
      <w:tblPr/>
      <w:trPr>
        <w:hidden/>
      </w:trPr>
      <w:tcPr>
        <w:tcBorders>
          <w:left w:val="nil"/>
        </w:tcBorders>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style>
  <w:style w:type="table" w:styleId="PlainTable4">
    <w:name w:val="Plain Table 4"/>
    <w:basedOn w:val="TableNormal"/>
    <w:uiPriority w:val="44"/>
    <w:rsid w:val="00033AE7"/>
    <w:tblPr>
      <w:tblStyleRowBandSize w:val="1"/>
      <w:tblStyleColBandSize w:val="1"/>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5">
    <w:name w:val="Plain Table 5"/>
    <w:basedOn w:val="TableNormal"/>
    <w:uiPriority w:val="45"/>
    <w:rsid w:val="00033AE7"/>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F7F7F"/>
        </w:tcBorders>
        <w:shd w:val="clear" w:color="auto" w:fill="FFFFFF"/>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rPr>
  </w:style>
  <w:style w:type="character" w:customStyle="1" w:styleId="QuoteChar">
    <w:name w:val="Quote Char"/>
    <w:link w:val="Quote"/>
    <w:uiPriority w:val="29"/>
    <w:rsid w:val="00033AE7"/>
    <w:rPr>
      <w:rFonts w:ascii="Letter Gothic-Drafting" w:hAnsi="Letter Gothic-Drafting"/>
      <w:b/>
      <w:i/>
      <w:iCs/>
      <w:snapToGrid w:val="0"/>
      <w:color w:val="404040"/>
    </w:rPr>
  </w:style>
  <w:style w:type="paragraph" w:styleId="Salutation">
    <w:name w:val="Salutation"/>
    <w:basedOn w:val="Normal"/>
    <w:next w:val="Normal"/>
    <w:link w:val="SalutationChar"/>
    <w:rsid w:val="00033AE7"/>
  </w:style>
  <w:style w:type="character" w:customStyle="1" w:styleId="SalutationChar">
    <w:name w:val="Salutation Char"/>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link w:val="Signature"/>
    <w:rsid w:val="00033AE7"/>
    <w:rPr>
      <w:rFonts w:ascii="Letter Gothic-Drafting" w:hAnsi="Letter Gothic-Drafting"/>
      <w:b/>
      <w:snapToGrid w:val="0"/>
    </w:rPr>
  </w:style>
  <w:style w:type="character" w:styleId="SmartHyperlink">
    <w:name w:val="Smart Hyperlink"/>
    <w:uiPriority w:val="99"/>
    <w:semiHidden/>
    <w:unhideWhenUsed/>
    <w:rsid w:val="00033AE7"/>
    <w:rPr>
      <w:rFonts w:ascii="Letter Gothic-Drafting" w:hAnsi="Letter Gothic-Drafting"/>
      <w:u w:val="dotted"/>
    </w:rPr>
  </w:style>
  <w:style w:type="character" w:styleId="Strong">
    <w:name w:val="Strong"/>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Calibri" w:hAnsi="Calibri"/>
      <w:color w:val="5A5A5A"/>
      <w:spacing w:val="15"/>
      <w:sz w:val="22"/>
      <w:szCs w:val="22"/>
    </w:rPr>
  </w:style>
  <w:style w:type="character" w:customStyle="1" w:styleId="SubtitleChar">
    <w:name w:val="Subtitle Char"/>
    <w:link w:val="Subtitle"/>
    <w:rsid w:val="00033AE7"/>
    <w:rPr>
      <w:rFonts w:ascii="Calibri" w:eastAsia="Times New Roman" w:hAnsi="Calibri" w:cs="Times New Roman"/>
      <w:b/>
      <w:snapToGrid w:val="0"/>
      <w:color w:val="5A5A5A"/>
      <w:spacing w:val="15"/>
      <w:sz w:val="22"/>
      <w:szCs w:val="22"/>
    </w:rPr>
  </w:style>
  <w:style w:type="character" w:styleId="SubtleEmphasis">
    <w:name w:val="Subtle Emphasis"/>
    <w:uiPriority w:val="19"/>
    <w:qFormat/>
    <w:rsid w:val="00033AE7"/>
    <w:rPr>
      <w:rFonts w:ascii="Letter Gothic-Drafting" w:hAnsi="Letter Gothic-Drafting"/>
      <w:i/>
      <w:iCs/>
      <w:color w:val="404040"/>
    </w:rPr>
  </w:style>
  <w:style w:type="character" w:styleId="SubtleReference">
    <w:name w:val="Subtle Reference"/>
    <w:uiPriority w:val="31"/>
    <w:qFormat/>
    <w:rsid w:val="00033AE7"/>
    <w:rPr>
      <w:rFonts w:ascii="Letter Gothic-Drafting" w:hAnsi="Letter Gothic-Drafting"/>
      <w:smallCaps/>
      <w:color w:val="5A5A5A"/>
    </w:rPr>
  </w:style>
  <w:style w:type="table" w:styleId="Table3Deffects1">
    <w:name w:val="Table 3D effects 1"/>
    <w:basedOn w:val="TableNormal"/>
    <w:semiHidden/>
    <w:unhideWhenUsed/>
    <w:rsid w:val="00033AE7"/>
    <w:pPr>
      <w:widowControl w:val="0"/>
      <w:jc w:val="both"/>
    </w:pPr>
    <w:tblPr/>
    <w:trPr>
      <w:hidden/>
    </w:trPr>
    <w:tcPr>
      <w:shd w:val="solid" w:color="C0C0C0" w:fill="FFFFFF"/>
    </w:tcPr>
    <w:tblStylePr w:type="firstRow">
      <w:rPr>
        <w:b/>
        <w:bCs/>
        <w:color w:val="800080"/>
      </w:rPr>
      <w:tblPr/>
      <w:trPr>
        <w:hidden/>
      </w:trPr>
      <w:tcPr>
        <w:tcBorders>
          <w:bottom w:val="single" w:sz="6" w:space="0" w:color="808080"/>
          <w:tl2br w:val="none" w:sz="0" w:space="0" w:color="auto"/>
          <w:tr2bl w:val="none" w:sz="0" w:space="0" w:color="auto"/>
        </w:tcBorders>
      </w:tcPr>
    </w:tblStylePr>
    <w:tblStylePr w:type="lastRow">
      <w:tblPr/>
      <w:trPr>
        <w:hidden/>
      </w:trPr>
      <w:tcPr>
        <w:tcBorders>
          <w:top w:val="single" w:sz="6" w:space="0" w:color="FFFFFF"/>
          <w:tl2br w:val="none" w:sz="0" w:space="0" w:color="auto"/>
          <w:tr2bl w:val="none" w:sz="0" w:space="0" w:color="auto"/>
        </w:tcBorders>
      </w:tcPr>
    </w:tblStylePr>
    <w:tblStylePr w:type="firstCol">
      <w:rPr>
        <w:b/>
        <w:bCs/>
      </w:rPr>
      <w:tblPr/>
      <w:trPr>
        <w:hidden/>
      </w:trPr>
      <w:tcPr>
        <w:tcBorders>
          <w:right w:val="single" w:sz="6" w:space="0" w:color="808080"/>
          <w:tl2br w:val="none" w:sz="0" w:space="0" w:color="auto"/>
          <w:tr2bl w:val="none" w:sz="0" w:space="0" w:color="auto"/>
        </w:tcBorders>
      </w:tcPr>
    </w:tblStylePr>
    <w:tblStylePr w:type="lastCol">
      <w:tblPr/>
      <w:trPr>
        <w:hidden/>
      </w:trPr>
      <w:tcPr>
        <w:tcBorders>
          <w:left w:val="single" w:sz="6" w:space="0" w:color="FFFFFF"/>
          <w:tl2br w:val="none" w:sz="0" w:space="0" w:color="auto"/>
          <w:tr2bl w:val="none" w:sz="0" w:space="0" w:color="auto"/>
        </w:tcBorders>
      </w:tcPr>
    </w:tblStylePr>
    <w:tblStylePr w:type="neCell">
      <w:tblPr/>
      <w:trPr>
        <w:hidden/>
      </w:trPr>
      <w:tcPr>
        <w:tcBorders>
          <w:left w:val="none" w:sz="0" w:space="0" w:color="auto"/>
          <w:bottom w:val="none" w:sz="0" w:space="0" w:color="auto"/>
          <w:tl2br w:val="none" w:sz="0" w:space="0" w:color="auto"/>
          <w:tr2bl w:val="none" w:sz="0" w:space="0" w:color="auto"/>
        </w:tcBorders>
      </w:tcPr>
    </w:tblStylePr>
    <w:tblStylePr w:type="nwCell">
      <w:tblPr/>
      <w:trPr>
        <w:hidden/>
      </w:trPr>
      <w:tcPr>
        <w:tcBorders>
          <w:bottom w:val="none" w:sz="0" w:space="0" w:color="auto"/>
          <w:right w:val="none" w:sz="0" w:space="0" w:color="auto"/>
          <w:tl2br w:val="none" w:sz="0" w:space="0" w:color="auto"/>
          <w:tr2bl w:val="none" w:sz="0" w:space="0" w:color="auto"/>
        </w:tcBorders>
      </w:tcPr>
    </w:tblStylePr>
    <w:tblStylePr w:type="seCell">
      <w:tblPr/>
      <w:trPr>
        <w:hidden/>
      </w:trPr>
      <w:tcPr>
        <w:tcBorders>
          <w:top w:val="none" w:sz="0" w:space="0" w:color="auto"/>
          <w:left w:val="none" w:sz="0" w:space="0" w:color="auto"/>
          <w:tl2br w:val="none" w:sz="0" w:space="0" w:color="auto"/>
          <w:tr2bl w:val="none" w:sz="0" w:space="0" w:color="auto"/>
        </w:tcBorders>
      </w:tcPr>
    </w:tblStylePr>
    <w:tblStylePr w:type="swCell">
      <w:rPr>
        <w:color w:val="000080"/>
      </w:rPr>
      <w:tblPr/>
      <w:trPr>
        <w:hidden/>
      </w:tr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rPr>
      <w:hidden/>
    </w:trPr>
    <w:tcPr>
      <w:shd w:val="solid" w:color="C0C0C0" w:fill="FFFFFF"/>
    </w:tc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rPr>
      <w:hidden/>
    </w:tr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50" w:color="C0C0C0" w:fill="FFFFFF"/>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i/>
        <w:i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tblPr/>
      <w:trPr>
        <w:hidden/>
      </w:trPr>
      <w:tcPr>
        <w:tcBorders>
          <w:right w:val="single" w:sz="6" w:space="0" w:color="000000"/>
          <w:tl2br w:val="none" w:sz="0" w:space="0" w:color="auto"/>
          <w:tr2bl w:val="none" w:sz="0" w:space="0" w:color="auto"/>
        </w:tcBorders>
      </w:tcPr>
    </w:tblStylePr>
    <w:tblStylePr w:type="neCell">
      <w:rPr>
        <w:b/>
        <w:bCs/>
        <w:i w:val="0"/>
        <w:iCs w:val="0"/>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color w:val="FFFFFF"/>
      </w:rPr>
      <w:tblPr/>
      <w:trPr>
        <w:hidden/>
      </w:trPr>
      <w:tcPr>
        <w:tcBorders>
          <w:bottom w:val="single" w:sz="6" w:space="0" w:color="000000"/>
          <w:tl2br w:val="none" w:sz="0" w:space="0" w:color="auto"/>
          <w:tr2bl w:val="none" w:sz="0" w:space="0" w:color="auto"/>
        </w:tcBorders>
        <w:shd w:val="solid" w:color="800080" w:fill="FFFFFF"/>
      </w:tcPr>
    </w:tblStylePr>
    <w:tblStylePr w:type="lastRow">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shd w:val="solid" w:color="C0C0C0" w:fill="FFFFFF"/>
      </w:tcPr>
    </w:tblStylePr>
    <w:tblStylePr w:type="neCell">
      <w:rPr>
        <w:b/>
        <w:bCs/>
      </w:rPr>
      <w:tblPr/>
      <w:trPr>
        <w:hidden/>
      </w:trPr>
      <w:tcPr>
        <w:tcBorders>
          <w:tl2br w:val="none" w:sz="0" w:space="0" w:color="auto"/>
          <w:tr2bl w:val="none" w:sz="0" w:space="0" w:color="auto"/>
        </w:tcBorders>
      </w:tcPr>
    </w:tblStylePr>
    <w:tblStylePr w:type="nwCell">
      <w:tblPr/>
      <w:trPr>
        <w:hidden/>
      </w:trPr>
      <w:tcPr>
        <w:tcBorders>
          <w:tl2br w:val="none" w:sz="0" w:space="0" w:color="auto"/>
          <w:tr2bl w:val="none" w:sz="0" w:space="0" w:color="auto"/>
        </w:tcBorders>
        <w:shd w:val="solid" w:color="800080" w:fill="FFFFFF"/>
      </w:tcPr>
    </w:tblStylePr>
    <w:tblStylePr w:type="swCell">
      <w:rPr>
        <w:color w:val="000080"/>
      </w:rPr>
      <w:tblPr/>
      <w:trPr>
        <w:hidden/>
      </w:tr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rPr>
      <w:hidden/>
    </w:trPr>
    <w:tcPr>
      <w:shd w:val="solid" w:color="C0C0C0" w:fill="FFFFFF"/>
    </w:tcPr>
    <w:tblStylePr w:type="firstRow">
      <w:rPr>
        <w:b/>
        <w:bCs/>
        <w:i/>
        <w:iCs/>
        <w:color w:val="FFFFFF"/>
      </w:rPr>
      <w:tblPr/>
      <w:trPr>
        <w:hidden/>
      </w:trPr>
      <w:tcPr>
        <w:tcBorders>
          <w:bottom w:val="single" w:sz="6" w:space="0" w:color="000000"/>
          <w:tl2br w:val="none" w:sz="0" w:space="0" w:color="auto"/>
          <w:tr2bl w:val="none" w:sz="0" w:space="0" w:color="auto"/>
        </w:tcBorders>
        <w:shd w:val="solid" w:color="000080" w:fill="FFFFFF"/>
      </w:tcPr>
    </w:tblStylePr>
    <w:tblStylePr w:type="lastRow">
      <w:rPr>
        <w:color w:val="000080"/>
      </w:rPr>
      <w:tblPr/>
      <w:trPr>
        <w:hidden/>
      </w:tr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rPr>
        <w:hidden/>
      </w:tr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rPr>
      <w:hidden/>
    </w:trPr>
    <w:tcPr>
      <w:shd w:val="clear" w:color="auto" w:fill="auto"/>
    </w:tcPr>
    <w:tblStylePr w:type="firstRow">
      <w:rPr>
        <w:b/>
        <w:bCs/>
        <w:i/>
        <w:iCs/>
        <w:color w:val="FFFFFF"/>
      </w:rPr>
      <w:tblPr/>
      <w:trPr>
        <w:hidden/>
      </w:trPr>
      <w:tcPr>
        <w:tcBorders>
          <w:bottom w:val="single" w:sz="6" w:space="0" w:color="000000"/>
          <w:tl2br w:val="none" w:sz="0" w:space="0" w:color="auto"/>
          <w:tr2bl w:val="none" w:sz="0" w:space="0" w:color="auto"/>
        </w:tcBorders>
        <w:shd w:val="pct50" w:color="000080" w:fill="FFFFFF"/>
      </w:tcPr>
    </w:tblStylePr>
    <w:tblStylePr w:type="lastRow">
      <w:rPr>
        <w:color w:val="000080"/>
      </w:rPr>
      <w:tblPr/>
      <w:trPr>
        <w:hidden/>
      </w:trPr>
      <w:tcPr>
        <w:tcBorders>
          <w:bottom w:val="single" w:sz="6" w:space="0" w:color="000000"/>
          <w:tl2br w:val="none" w:sz="0" w:space="0" w:color="auto"/>
          <w:tr2bl w:val="none" w:sz="0" w:space="0" w:color="auto"/>
        </w:tcBorders>
        <w:shd w:val="pct50" w:color="000000" w:fill="FFFFFF"/>
      </w:tcPr>
    </w:tblStylePr>
    <w:tblStylePr w:type="firstCol">
      <w:rPr>
        <w:b/>
        <w:bCs/>
      </w:rPr>
      <w:tblPr/>
      <w:trPr>
        <w:hidden/>
      </w:trPr>
      <w:tcPr>
        <w:tcBorders>
          <w:tl2br w:val="none" w:sz="0" w:space="0" w:color="auto"/>
          <w:tr2bl w:val="none" w:sz="0" w:space="0" w:color="auto"/>
        </w:tcBorders>
      </w:tcPr>
    </w:tblStylePr>
    <w:tblStylePr w:type="nwCell">
      <w:rPr>
        <w:b/>
        <w:bCs/>
      </w:rPr>
      <w:tblPr/>
      <w:trPr>
        <w:hidden/>
      </w:trPr>
      <w:tcPr>
        <w:tcBorders>
          <w:tl2br w:val="none" w:sz="0" w:space="0" w:color="auto"/>
          <w:tr2bl w:val="none" w:sz="0" w:space="0" w:color="auto"/>
        </w:tcBorders>
      </w:tcPr>
    </w:tblStylePr>
    <w:tblStylePr w:type="swCell">
      <w:rPr>
        <w:color w:val="000080"/>
      </w:rPr>
      <w:tblPr/>
      <w:trPr>
        <w:hidden/>
      </w:tr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rPr>
      <w:hidden/>
    </w:trPr>
    <w:tcPr>
      <w:shd w:val="solid" w:color="008080" w:fill="FFFFFF"/>
    </w:tcPr>
    <w:tblStylePr w:type="firstRow">
      <w:rPr>
        <w:b/>
        <w:bCs/>
        <w:i/>
        <w:iCs/>
      </w:rPr>
      <w:tblPr/>
      <w:trPr>
        <w:hidden/>
      </w:trPr>
      <w:tcPr>
        <w:tcBorders>
          <w:tl2br w:val="none" w:sz="0" w:space="0" w:color="auto"/>
          <w:tr2bl w:val="none" w:sz="0" w:space="0" w:color="auto"/>
        </w:tcBorders>
        <w:shd w:val="solid" w:color="000000" w:fill="FFFFFF"/>
      </w:tcPr>
    </w:tblStylePr>
    <w:tblStylePr w:type="firstCol">
      <w:rPr>
        <w:b/>
        <w:bCs/>
        <w:i/>
        <w:iCs/>
      </w:rPr>
      <w:tblPr/>
      <w:trPr>
        <w:hidden/>
      </w:trPr>
      <w:tcPr>
        <w:tcBorders>
          <w:tl2br w:val="none" w:sz="0" w:space="0" w:color="auto"/>
          <w:tr2bl w:val="none" w:sz="0" w:space="0" w:color="auto"/>
        </w:tcBorders>
        <w:shd w:val="solid" w:color="000080" w:fill="FFFFFF"/>
      </w:tcPr>
    </w:tblStylePr>
    <w:tblStylePr w:type="nwCell">
      <w:tblPr/>
      <w:trPr>
        <w:hidden/>
      </w:trPr>
      <w:tcPr>
        <w:tcBorders>
          <w:tl2br w:val="none" w:sz="0" w:space="0" w:color="auto"/>
          <w:tr2bl w:val="none" w:sz="0" w:space="0" w:color="auto"/>
        </w:tcBorders>
        <w:shd w:val="solid" w:color="00000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rPr>
      <w:hidden/>
    </w:trPr>
    <w:tcPr>
      <w:shd w:val="pct20" w:color="FFFF00" w:fill="FFFFFF"/>
    </w:tcPr>
    <w:tblStylePr w:type="firstRow">
      <w:rPr>
        <w:b/>
        <w:bCs/>
        <w:i/>
        <w:iCs/>
        <w:color w:val="FFFFFF"/>
      </w:rPr>
      <w:tblPr/>
      <w:trPr>
        <w:hidden/>
      </w:trPr>
      <w:tcPr>
        <w:tcBorders>
          <w:bottom w:val="single" w:sz="12" w:space="0" w:color="000000"/>
          <w:tl2br w:val="none" w:sz="0" w:space="0" w:color="auto"/>
          <w:tr2bl w:val="none" w:sz="0" w:space="0" w:color="auto"/>
        </w:tcBorders>
        <w:shd w:val="solid" w:color="800000" w:fill="FFFFFF"/>
      </w:tcPr>
    </w:tblStylePr>
    <w:tblStylePr w:type="firstCol">
      <w:rPr>
        <w:b/>
        <w:bCs/>
        <w:i/>
        <w:iCs/>
      </w:rPr>
      <w:tblPr/>
      <w:trPr>
        <w:hidden/>
      </w:trPr>
      <w:tcPr>
        <w:tcBorders>
          <w:tl2br w:val="none" w:sz="0" w:space="0" w:color="auto"/>
          <w:tr2bl w:val="none" w:sz="0" w:space="0" w:color="auto"/>
        </w:tcBorders>
      </w:tcPr>
    </w:tblStylePr>
    <w:tblStylePr w:type="lastCol">
      <w:tblPr/>
      <w:trPr>
        <w:hidden/>
      </w:trPr>
      <w:tcPr>
        <w:tcBorders>
          <w:tl2br w:val="none" w:sz="0" w:space="0" w:color="auto"/>
          <w:tr2bl w:val="none" w:sz="0" w:space="0" w:color="auto"/>
        </w:tcBorders>
        <w:shd w:val="solid" w:color="C0C0C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rPr>
      <w:hidden/>
    </w:trPr>
    <w:tcPr>
      <w:shd w:val="pct25" w:color="008080" w:fill="FFFFFF"/>
    </w:tcPr>
    <w:tblStylePr w:type="firstRow">
      <w:tblPr/>
      <w:trPr>
        <w:hidden/>
      </w:trPr>
      <w:tcPr>
        <w:tcBorders>
          <w:bottom w:val="single" w:sz="6" w:space="0" w:color="000000"/>
          <w:tl2br w:val="none" w:sz="0" w:space="0" w:color="auto"/>
          <w:tr2bl w:val="none" w:sz="0" w:space="0" w:color="auto"/>
        </w:tcBorders>
        <w:shd w:val="solid" w:color="008080" w:fill="FFFFFF"/>
      </w:tcPr>
    </w:tblStylePr>
    <w:tblStylePr w:type="firstCol">
      <w:tblPr/>
      <w:trPr>
        <w:hidden/>
      </w:tr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rPr>
        <w:hidden/>
      </w:tr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rPr>
      <w:hidden/>
    </w:trPr>
    <w:tblStylePr w:type="firstRow">
      <w:rPr>
        <w:b w:val="0"/>
        <w:bCs w:val="0"/>
      </w:rPr>
      <w:tblPr/>
      <w:trPr>
        <w:hidden/>
      </w:trPr>
      <w:tcPr>
        <w:tcBorders>
          <w:bottom w:val="double" w:sz="6" w:space="0" w:color="000000"/>
          <w:tl2br w:val="none" w:sz="0" w:space="0" w:color="auto"/>
          <w:tr2bl w:val="none" w:sz="0" w:space="0" w:color="auto"/>
        </w:tcBorders>
      </w:tcPr>
    </w:tblStylePr>
    <w:tblStylePr w:type="lastRow">
      <w:rPr>
        <w:b w:val="0"/>
        <w:bCs w:val="0"/>
      </w:rPr>
      <w:tblPr/>
      <w:trPr>
        <w:hidden/>
      </w:trPr>
      <w:tcPr>
        <w:tcBorders>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25" w:color="000000" w:fill="FFFFFF"/>
      </w:tcPr>
    </w:tblStylePr>
    <w:tblStylePr w:type="band2Vert">
      <w:rPr>
        <w:color w:val="auto"/>
      </w:rPr>
      <w:tblPr/>
      <w:trPr>
        <w:hidden/>
      </w:trPr>
      <w:tcPr>
        <w:shd w:val="pct25" w:color="FF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l2br w:val="none" w:sz="0" w:space="0" w:color="auto"/>
          <w:tr2bl w:val="none" w:sz="0" w:space="0" w:color="auto"/>
        </w:tcBorders>
      </w:tcPr>
    </w:tblStylePr>
    <w:tblStylePr w:type="firstCol">
      <w:rPr>
        <w:b w:val="0"/>
        <w:bCs w:val="0"/>
        <w:color w:val="00000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30" w:color="000000" w:fill="FFFFFF"/>
      </w:tcPr>
    </w:tblStylePr>
    <w:tblStylePr w:type="band2Vert">
      <w:rPr>
        <w:color w:val="auto"/>
      </w:rPr>
      <w:tblPr/>
      <w:trPr>
        <w:hidden/>
      </w:trPr>
      <w:tcPr>
        <w:shd w:val="pct25" w:color="00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op w:val="single" w:sz="6" w:space="0" w:color="00008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10" w:color="000000" w:fill="FFFFFF"/>
      </w:tcPr>
    </w:tblStylePr>
    <w:tblStylePr w:type="neCell">
      <w:rPr>
        <w:b/>
        <w:bCs/>
      </w:rPr>
      <w:tblPr/>
      <w:trPr>
        <w:hidden/>
      </w:tr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rPr>
      <w:hidden/>
    </w:trPr>
    <w:tblStylePr w:type="firstRow">
      <w:rPr>
        <w:color w:val="FFFFFF"/>
      </w:rPr>
      <w:tblPr/>
      <w:trPr>
        <w:hidden/>
      </w:trPr>
      <w:tcPr>
        <w:tcBorders>
          <w:tl2br w:val="none" w:sz="0" w:space="0" w:color="auto"/>
          <w:tr2bl w:val="none" w:sz="0" w:space="0" w:color="auto"/>
        </w:tcBorders>
        <w:shd w:val="solid" w:color="0000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pct50" w:color="008080" w:fill="FFFFFF"/>
      </w:tcPr>
    </w:tblStylePr>
    <w:tblStylePr w:type="band2Vert">
      <w:rPr>
        <w:color w:val="auto"/>
      </w:rPr>
      <w:tblPr/>
      <w:trPr>
        <w:hidden/>
      </w:tr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rPr>
      <w:hidden/>
    </w:trPr>
    <w:tblStylePr w:type="firstRow">
      <w:rPr>
        <w:b/>
        <w:bCs/>
        <w:i/>
        <w:iCs/>
      </w:rPr>
      <w:tblPr/>
      <w:trPr>
        <w:hidden/>
      </w:trPr>
      <w:tcPr>
        <w:tcBorders>
          <w:bottom w:val="single" w:sz="6" w:space="0" w:color="808080"/>
          <w:tl2br w:val="none" w:sz="0" w:space="0" w:color="auto"/>
          <w:tr2bl w:val="none" w:sz="0" w:space="0" w:color="auto"/>
        </w:tcBorders>
      </w:tcPr>
    </w:tblStylePr>
    <w:tblStylePr w:type="lastRow">
      <w:rPr>
        <w:b/>
        <w:bCs/>
      </w:rPr>
      <w:tblPr/>
      <w:trPr>
        <w:hidden/>
      </w:trPr>
      <w:tcPr>
        <w:tcBorders>
          <w:top w:val="single" w:sz="6" w:space="0" w:color="80808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lastRow">
      <w:rPr>
        <w:i/>
        <w:iCs/>
      </w:rPr>
      <w:tblPr/>
      <w:trPr>
        <w:hidden/>
      </w:trPr>
      <w:tcPr>
        <w:tcBorders>
          <w:tl2br w:val="none" w:sz="0" w:space="0" w:color="auto"/>
          <w:tr2bl w:val="none" w:sz="0" w:space="0" w:color="auto"/>
        </w:tcBorders>
      </w:tcPr>
    </w:tblStylePr>
    <w:tblStylePr w:type="lastCol">
      <w:rPr>
        <w:i/>
        <w:iCs/>
      </w:rPr>
      <w:tblPr/>
      <w:trPr>
        <w:hidden/>
      </w:tr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rPr>
      <w:hidden/>
    </w:trPr>
    <w:tcPr>
      <w:shd w:val="clear" w:color="auto" w:fill="auto"/>
    </w:tcPr>
    <w:tblStylePr w:type="firstRow">
      <w:rPr>
        <w:b/>
        <w:bCs/>
      </w:rPr>
      <w:tblPr/>
      <w:trPr>
        <w:hidden/>
      </w:trPr>
      <w:tcPr>
        <w:tcBorders>
          <w:tl2br w:val="none" w:sz="0" w:space="0" w:color="auto"/>
          <w:tr2bl w:val="none" w:sz="0" w:space="0" w:color="auto"/>
        </w:tcBorders>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rPr>
      <w:hidden/>
    </w:trPr>
    <w:tcPr>
      <w:shd w:val="clear" w:color="auto" w:fill="auto"/>
    </w:tcPr>
    <w:tblStylePr w:type="firstRow">
      <w:tblPr/>
      <w:trPr>
        <w:hidden/>
      </w:trPr>
      <w:tcPr>
        <w:tcBorders>
          <w:bottom w:val="single" w:sz="6" w:space="0" w:color="000000"/>
          <w:tl2br w:val="none" w:sz="0" w:space="0" w:color="auto"/>
          <w:tr2bl w:val="none" w:sz="0" w:space="0" w:color="auto"/>
        </w:tcBorders>
        <w:shd w:val="pct30" w:color="FFFF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color w:val="auto"/>
      </w:rPr>
      <w:tblPr/>
      <w:trPr>
        <w:hidden/>
      </w:tr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rPr>
        <w:hidden/>
      </w:trPr>
      <w:tcPr>
        <w:tcBorders>
          <w:top w:val="single" w:sz="6" w:space="0" w:color="000000"/>
          <w:tl2br w:val="none" w:sz="0" w:space="0" w:color="auto"/>
          <w:tr2bl w:val="none" w:sz="0" w:space="0" w:color="auto"/>
        </w:tcBorders>
        <w:shd w:val="pct30" w:color="FFFF00" w:fill="FFFFFF"/>
      </w:tcPr>
    </w:tblStylePr>
    <w:tblStylePr w:type="lastCol">
      <w:rPr>
        <w:b/>
        <w:bCs/>
        <w:color w:val="auto"/>
      </w:rPr>
      <w:tblPr/>
      <w:trPr>
        <w:hidden/>
      </w:tr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rPr>
      <w:hidden/>
    </w:trPr>
    <w:tcPr>
      <w:shd w:val="clear" w:color="auto" w:fill="auto"/>
    </w:tcPr>
    <w:tblStylePr w:type="firstRow">
      <w:rPr>
        <w:b/>
        <w:b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80" w:fill="FFFFFF"/>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rPr>
      <w:hidden/>
    </w:trPr>
    <w:tblStylePr w:type="firstRow">
      <w:rPr>
        <w:b/>
        <w:bCs/>
        <w:i/>
        <w:iCs/>
        <w:color w:val="800000"/>
      </w:rPr>
      <w:tblPr/>
      <w:trPr>
        <w:hidden/>
      </w:trPr>
      <w:tcPr>
        <w:tcBorders>
          <w:bottom w:val="single" w:sz="6" w:space="0" w:color="000000"/>
          <w:tl2br w:val="none" w:sz="0" w:space="0" w:color="auto"/>
          <w:tr2bl w:val="none" w:sz="0" w:space="0" w:color="auto"/>
        </w:tcBorders>
        <w:shd w:val="solid" w:color="C0C0C0" w:fill="FFFFFF"/>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solid" w:color="C0C0C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rPr>
      <w:hidden/>
    </w:trPr>
    <w:tblStylePr w:type="firstRow">
      <w:rPr>
        <w:b/>
        <w:bCs/>
        <w:color w:val="FFFFFF"/>
      </w:rPr>
      <w:tblPr/>
      <w:trPr>
        <w:hidden/>
      </w:trPr>
      <w:tcPr>
        <w:tcBorders>
          <w:bottom w:val="single" w:sz="6" w:space="0" w:color="000000"/>
          <w:tl2br w:val="none" w:sz="0" w:space="0" w:color="auto"/>
          <w:tr2bl w:val="none" w:sz="0" w:space="0" w:color="auto"/>
        </w:tcBorders>
        <w:shd w:val="pct75" w:color="008080" w:fill="008000"/>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FF0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rPr>
      <w:hidden/>
    </w:trPr>
    <w:tcPr>
      <w:shd w:val="clear" w:color="auto" w:fill="auto"/>
    </w:tcPr>
    <w:tblStylePr w:type="firstRow">
      <w:rPr>
        <w:b/>
        <w:bCs/>
        <w:color w:val="000080"/>
      </w:rPr>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swCell">
      <w:rPr>
        <w:i/>
        <w:iCs/>
        <w:color w:val="000080"/>
      </w:rPr>
      <w:tblPr/>
      <w:trPr>
        <w:hidden/>
      </w:tr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rPr>
      <w:hidden/>
    </w:trPr>
    <w:tcPr>
      <w:shd w:val="clear" w:color="auto" w:fill="auto"/>
    </w:tcPr>
    <w:tblStylePr w:type="firstRow">
      <w:rPr>
        <w:b/>
        <w:bCs/>
        <w:color w:val="FFFFFF"/>
      </w:rPr>
      <w:tblPr/>
      <w:trPr>
        <w:hidden/>
      </w:tr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rPr>
      <w:hidden/>
    </w:trPr>
    <w:tcPr>
      <w:shd w:val="clear" w:color="auto" w:fill="auto"/>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rPr>
      <w:hidden/>
    </w:trPr>
    <w:tcPr>
      <w:shd w:val="pct50" w:color="000000" w:fill="FFFFFF"/>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band1Horz">
      <w:tblPr/>
      <w:trPr>
        <w:hidden/>
      </w:tr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rPr>
      <w:hidden/>
    </w:trPr>
    <w:tblStylePr w:type="firstRow">
      <w:rPr>
        <w:b/>
        <w:bCs/>
      </w:rPr>
      <w:tblPr/>
      <w:trPr>
        <w:hidden/>
      </w:trPr>
      <w:tcPr>
        <w:tcBorders>
          <w:bottom w:val="single" w:sz="12" w:space="0" w:color="008000"/>
          <w:tl2br w:val="none" w:sz="0" w:space="0" w:color="auto"/>
          <w:tr2bl w:val="none" w:sz="0" w:space="0" w:color="auto"/>
        </w:tcBorders>
        <w:shd w:val="solid" w:color="C0C0C0" w:fill="FFFFFF"/>
      </w:tcPr>
    </w:tblStylePr>
    <w:tblStylePr w:type="lastRow">
      <w:rPr>
        <w:b/>
        <w:bCs/>
      </w:rPr>
      <w:tblPr/>
      <w:trPr>
        <w:hidden/>
      </w:trPr>
      <w:tcPr>
        <w:tcBorders>
          <w:top w:val="single" w:sz="12" w:space="0" w:color="008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0000" w:fill="FFFFFF"/>
      </w:tcPr>
    </w:tblStylePr>
    <w:tblStylePr w:type="band2Horz">
      <w:tblPr/>
      <w:trPr>
        <w:hidden/>
      </w:tr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rPr>
      <w:hidden/>
    </w:trPr>
    <w:tblStylePr w:type="firstRow">
      <w:rPr>
        <w:b/>
        <w:bCs/>
        <w:i/>
        <w:iCs/>
      </w:rPr>
      <w:tblPr/>
      <w:trPr>
        <w:hidden/>
      </w:trPr>
      <w:tcPr>
        <w:tcBorders>
          <w:bottom w:val="single" w:sz="6" w:space="0" w:color="000000"/>
          <w:tl2br w:val="none" w:sz="0" w:space="0" w:color="auto"/>
          <w:tr2bl w:val="none" w:sz="0" w:space="0" w:color="auto"/>
        </w:tcBorders>
        <w:shd w:val="solid" w:color="FFFF00" w:fill="FFFFFF"/>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5" w:color="FFFF00" w:fill="FFFFFF"/>
      </w:tcPr>
    </w:tblStylePr>
    <w:tblStylePr w:type="band2Horz">
      <w:tblPr/>
      <w:trPr>
        <w:hidden/>
      </w:tr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firstRow">
      <w:rPr>
        <w:b/>
        <w:bCs/>
        <w:color w:val="auto"/>
      </w:rPr>
      <w:tblPr/>
      <w:trPr>
        <w:hidden/>
      </w:tr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rPr>
      <w:hidden/>
    </w:trPr>
    <w:tcPr>
      <w:shd w:val="clear" w:color="auto" w:fill="auto"/>
    </w:tcPr>
    <w:tblStylePr w:type="firstRow">
      <w:tblPr/>
      <w:trPr>
        <w:hidden/>
      </w:trPr>
      <w:tcPr>
        <w:tcBorders>
          <w:bottom w:val="single" w:sz="6" w:space="0" w:color="008000"/>
          <w:tl2br w:val="none" w:sz="0" w:space="0" w:color="auto"/>
          <w:tr2bl w:val="none" w:sz="0" w:space="0" w:color="auto"/>
        </w:tcBorders>
      </w:tcPr>
    </w:tblStylePr>
    <w:tblStylePr w:type="lastRow">
      <w:tblPr/>
      <w:trPr>
        <w:hidden/>
      </w:tr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rPr>
      <w:hidden/>
    </w:trPr>
    <w:tblStylePr w:type="firstRow">
      <w:rPr>
        <w:b/>
        <w:bCs/>
      </w:rPr>
      <w:tblPr/>
      <w:trPr>
        <w:hidden/>
      </w:trPr>
      <w:tcPr>
        <w:tcBorders>
          <w:bottom w:val="single" w:sz="12" w:space="0" w:color="000000"/>
          <w:tl2br w:val="none" w:sz="0" w:space="0" w:color="auto"/>
          <w:tr2bl w:val="none" w:sz="0" w:space="0" w:color="auto"/>
        </w:tcBorders>
      </w:tcPr>
    </w:tblStylePr>
    <w:tblStylePr w:type="lastRow">
      <w:rPr>
        <w:b/>
        <w:bCs/>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lastCol">
      <w:rPr>
        <w:b/>
        <w:bCs/>
      </w:rPr>
      <w:tblPr/>
      <w:trPr>
        <w:hidden/>
      </w:trPr>
      <w:tcPr>
        <w:tcBorders>
          <w:left w:val="single" w:sz="6" w:space="0" w:color="000000"/>
          <w:tl2br w:val="none" w:sz="0" w:space="0" w:color="auto"/>
          <w:tr2bl w:val="none" w:sz="0" w:space="0" w:color="auto"/>
        </w:tcBorders>
      </w:tcPr>
    </w:tblStylePr>
    <w:tblStylePr w:type="neCell">
      <w:rPr>
        <w:b/>
        <w:bCs/>
      </w:rPr>
      <w:tblPr/>
      <w:trPr>
        <w:hidden/>
      </w:trPr>
      <w:tcPr>
        <w:tcBorders>
          <w:left w:val="none" w:sz="0" w:space="0" w:color="auto"/>
          <w:tl2br w:val="none" w:sz="0" w:space="0" w:color="auto"/>
          <w:tr2bl w:val="none" w:sz="0" w:space="0" w:color="auto"/>
        </w:tcBorders>
      </w:tcPr>
    </w:tblStylePr>
    <w:tblStylePr w:type="swCell">
      <w:rPr>
        <w:b/>
        <w:bCs/>
      </w:rPr>
      <w:tblPr/>
      <w:trPr>
        <w:hidden/>
      </w:tr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rPr>
      <w:hidden/>
    </w:trPr>
    <w:tblStylePr w:type="firstRow">
      <w:tblPr/>
      <w:trPr>
        <w:hidden/>
      </w:trPr>
      <w:tcPr>
        <w:tcBorders>
          <w:top w:val="single" w:sz="6" w:space="0" w:color="000000"/>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shd w:val="pct25" w:color="800080" w:fill="FFFFFF"/>
      </w:tcPr>
    </w:tblStylePr>
    <w:tblStylePr w:type="firstCol">
      <w:tblPr/>
      <w:trPr>
        <w:hidden/>
      </w:trPr>
      <w:tcPr>
        <w:tcBorders>
          <w:right w:val="single" w:sz="12" w:space="0" w:color="000000"/>
          <w:tl2br w:val="none" w:sz="0" w:space="0" w:color="auto"/>
          <w:tr2bl w:val="none" w:sz="0" w:space="0" w:color="auto"/>
        </w:tcBorders>
      </w:tcPr>
    </w:tblStylePr>
    <w:tblStylePr w:type="lastCol">
      <w:tblPr/>
      <w:trPr>
        <w:hidden/>
      </w:trPr>
      <w:tcPr>
        <w:tcBorders>
          <w:left w:val="single" w:sz="12" w:space="0" w:color="000000"/>
          <w:tl2br w:val="none" w:sz="0" w:space="0" w:color="auto"/>
          <w:tr2bl w:val="none" w:sz="0" w:space="0" w:color="auto"/>
        </w:tcBorders>
      </w:tcPr>
    </w:tblStylePr>
    <w:tblStylePr w:type="band1Horz">
      <w:tblPr/>
      <w:trPr>
        <w:hidden/>
      </w:trPr>
      <w:tcPr>
        <w:tcBorders>
          <w:bottom w:val="single" w:sz="6"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rPr>
      <w:hidden/>
    </w:trPr>
    <w:tblStylePr w:type="firstRow">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firstCol">
      <w:tblPr/>
      <w:trPr>
        <w:hidden/>
      </w:trPr>
      <w:tcPr>
        <w:tcBorders>
          <w:right w:val="single" w:sz="12" w:space="0" w:color="000000"/>
          <w:tl2br w:val="none" w:sz="0" w:space="0" w:color="auto"/>
          <w:tr2bl w:val="none" w:sz="0" w:space="0" w:color="auto"/>
        </w:tcBorders>
        <w:shd w:val="pct25" w:color="008000" w:fill="FFFFFF"/>
      </w:tcPr>
    </w:tblStylePr>
    <w:tblStylePr w:type="lastCol">
      <w:tblPr/>
      <w:trPr>
        <w:hidden/>
      </w:trPr>
      <w:tcPr>
        <w:tcBorders>
          <w:left w:val="single" w:sz="12"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Calibri Light" w:hAnsi="Calibri Light"/>
      <w:spacing w:val="-10"/>
      <w:kern w:val="28"/>
      <w:sz w:val="56"/>
      <w:szCs w:val="56"/>
    </w:rPr>
  </w:style>
  <w:style w:type="character" w:customStyle="1" w:styleId="TitleChar">
    <w:name w:val="Title Char"/>
    <w:link w:val="Title"/>
    <w:rsid w:val="00033AE7"/>
    <w:rPr>
      <w:rFonts w:ascii="Calibri Light" w:eastAsia="Times New Roman" w:hAnsi="Calibri Light" w:cs="Times New Roman"/>
      <w:b/>
      <w:snapToGrid w:val="0"/>
      <w:spacing w:val="-10"/>
      <w:kern w:val="28"/>
      <w:sz w:val="56"/>
      <w:szCs w:val="56"/>
    </w:rPr>
  </w:style>
  <w:style w:type="paragraph" w:styleId="TOAHeading">
    <w:name w:val="toa heading"/>
    <w:basedOn w:val="Normal"/>
    <w:next w:val="Normal"/>
    <w:rsid w:val="00033AE7"/>
    <w:pPr>
      <w:spacing w:before="120"/>
    </w:pPr>
    <w:rPr>
      <w:rFonts w:ascii="Calibri Light" w:hAnsi="Calibri Light"/>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87B88"/>
    <w:rPr>
      <w:rFonts w:ascii="Letter Gothic-Drafting" w:hAnsi="Letter Gothic-Drafting"/>
      <w:b/>
      <w:snapToGrid w:val="0"/>
    </w:rPr>
  </w:style>
  <w:style w:type="character" w:customStyle="1" w:styleId="SEC06-18Char">
    <w:name w:val="SEC 06-18 Char"/>
    <w:link w:val="SEC06-18"/>
    <w:rsid w:val="00287B8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1899</Words>
  <Characters>10526</Characters>
  <Application>Microsoft Office Word</Application>
  <DocSecurity>0</DocSecurity>
  <Lines>206</Lines>
  <Paragraphs>54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41-1520; International operations centers; utility relief; certification; revocation; definitions</dc:title>
  <dc:subject>International operations centers; utility relief; certification; revocation; definitions</dc:subject>
  <dc:creator>Arizona Legislative Council</dc:creator>
  <cp:keywords/>
  <dc:description/>
  <cp:lastModifiedBy>dbupdate</cp:lastModifiedBy>
  <cp:revision>2</cp:revision>
  <cp:lastPrinted>2021-08-26T20:26:00Z</cp:lastPrinted>
  <dcterms:created xsi:type="dcterms:W3CDTF">2026-09-10T04:12:00Z</dcterms:created>
  <dcterms:modified xsi:type="dcterms:W3CDTF">2026-09-10T04:12:00Z</dcterms:modified>
</cp:coreProperties>
</file>