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5348" w14:textId="4EDF42E4" w:rsidR="004E4390" w:rsidRPr="008B5783" w:rsidRDefault="004E4390" w:rsidP="004E4390">
      <w:pPr>
        <w:pStyle w:val="SEC06-18"/>
        <w:rPr>
          <w:rFonts w:ascii="Courier New" w:hAnsi="Courier New" w:cs="Courier New"/>
          <w:color w:val="800080"/>
          <w:u w:val="single"/>
        </w:rPr>
      </w:pPr>
      <w:r w:rsidRPr="008B5783">
        <w:rPr>
          <w:rFonts w:ascii="Courier New" w:hAnsi="Courier New" w:cs="Courier New"/>
        </w:rPr>
        <w:fldChar w:fldCharType="begin"/>
      </w:r>
      <w:r w:rsidRPr="008B5783">
        <w:rPr>
          <w:rFonts w:ascii="Courier New" w:hAnsi="Courier New" w:cs="Courier New"/>
        </w:rPr>
        <w:instrText xml:space="preserve"> COMMENTS START_STATUTE \* MERGEFORMAT </w:instrText>
      </w:r>
      <w:r w:rsidRPr="008B5783">
        <w:rPr>
          <w:rFonts w:ascii="Courier New" w:hAnsi="Courier New" w:cs="Courier New"/>
        </w:rPr>
        <w:fldChar w:fldCharType="separate"/>
      </w:r>
      <w:r w:rsidRPr="008B5783">
        <w:rPr>
          <w:rFonts w:ascii="Courier New" w:hAnsi="Courier New" w:cs="Courier New"/>
          <w:vanish/>
        </w:rPr>
        <w:t>START_STATUTE</w:t>
      </w:r>
      <w:r w:rsidRPr="008B5783">
        <w:rPr>
          <w:rFonts w:ascii="Courier New" w:hAnsi="Courier New" w:cs="Courier New"/>
        </w:rPr>
        <w:fldChar w:fldCharType="end"/>
      </w:r>
      <w:r w:rsidRPr="008B5783">
        <w:rPr>
          <w:rStyle w:val="SNUM"/>
          <w:rFonts w:ascii="Courier New" w:hAnsi="Courier New" w:cs="Courier New"/>
        </w:rPr>
        <w:t>41-1276.</w:t>
      </w:r>
      <w:r w:rsidRPr="008B5783">
        <w:rPr>
          <w:rFonts w:ascii="Courier New" w:hAnsi="Courier New" w:cs="Courier New"/>
        </w:rPr>
        <w:t>  </w:t>
      </w:r>
      <w:r w:rsidRPr="008B5783">
        <w:rPr>
          <w:rStyle w:val="SECHEAD"/>
          <w:rFonts w:ascii="Courier New" w:hAnsi="Courier New" w:cs="Courier New"/>
        </w:rPr>
        <w:t>Truth in taxation levy for equalization assistance to school districts</w:t>
      </w:r>
    </w:p>
    <w:p w14:paraId="4FD23619" w14:textId="77777777" w:rsidR="006E0B57" w:rsidRPr="008B5783" w:rsidRDefault="006E0B57" w:rsidP="004E4390">
      <w:pPr>
        <w:pStyle w:val="P06-00"/>
        <w:rPr>
          <w:rFonts w:ascii="Courier New" w:hAnsi="Courier New" w:cs="Courier New"/>
        </w:rPr>
      </w:pPr>
    </w:p>
    <w:p w14:paraId="0FD1407A" w14:textId="275C3D34" w:rsidR="006E0B57" w:rsidRPr="008B5783" w:rsidRDefault="006E0B57" w:rsidP="004E4390">
      <w:pPr>
        <w:pStyle w:val="P06-00"/>
        <w:rPr>
          <w:rFonts w:ascii="Courier New" w:hAnsi="Courier New" w:cs="Courier New"/>
        </w:rPr>
      </w:pPr>
      <w:r w:rsidRPr="008B5783">
        <w:rPr>
          <w:rFonts w:ascii="Courier New" w:hAnsi="Courier New" w:cs="Courier New"/>
        </w:rPr>
        <w:t>(Caution:  1998 Prop. 105 applies)</w:t>
      </w:r>
    </w:p>
    <w:p w14:paraId="37A4027D" w14:textId="77777777" w:rsidR="006E0B57" w:rsidRPr="008B5783" w:rsidRDefault="006E0B57" w:rsidP="004E4390">
      <w:pPr>
        <w:pStyle w:val="P06-00"/>
        <w:rPr>
          <w:rFonts w:ascii="Courier New" w:hAnsi="Courier New" w:cs="Courier New"/>
        </w:rPr>
      </w:pPr>
    </w:p>
    <w:p w14:paraId="79E2E0F2" w14:textId="69A3453C" w:rsidR="004E4390" w:rsidRPr="008B5783" w:rsidRDefault="004E4390" w:rsidP="004E4390">
      <w:pPr>
        <w:pStyle w:val="P06-00"/>
        <w:rPr>
          <w:rFonts w:ascii="Courier New" w:hAnsi="Courier New" w:cs="Courier New"/>
        </w:rPr>
      </w:pPr>
      <w:r w:rsidRPr="008B5783">
        <w:rPr>
          <w:rFonts w:ascii="Courier New" w:hAnsi="Courier New" w:cs="Courier New"/>
        </w:rPr>
        <w:t>A.  On or before February 15 of each year, the joint legislative budget committee shall compute and transmit the truth in taxation rates for equalization assistance for school districts for the following fiscal year to:</w:t>
      </w:r>
    </w:p>
    <w:p w14:paraId="0FDCA46B" w14:textId="4E3625BD" w:rsidR="004E4390" w:rsidRPr="008B5783" w:rsidRDefault="004E4390" w:rsidP="004E4390">
      <w:pPr>
        <w:pStyle w:val="P06-00"/>
        <w:rPr>
          <w:rFonts w:ascii="Courier New" w:hAnsi="Courier New" w:cs="Courier New"/>
        </w:rPr>
      </w:pPr>
      <w:r w:rsidRPr="008B5783">
        <w:rPr>
          <w:rFonts w:ascii="Courier New" w:hAnsi="Courier New" w:cs="Courier New"/>
        </w:rPr>
        <w:t>1.  The chairpersons of the house of representatives ways and means committee and the senate finance committee, or their successor committees.</w:t>
      </w:r>
    </w:p>
    <w:p w14:paraId="1E9C6421" w14:textId="121E4AD2" w:rsidR="004E4390" w:rsidRPr="008B5783" w:rsidRDefault="004E4390" w:rsidP="004E4390">
      <w:pPr>
        <w:pStyle w:val="P06-00"/>
        <w:rPr>
          <w:rFonts w:ascii="Courier New" w:hAnsi="Courier New" w:cs="Courier New"/>
        </w:rPr>
      </w:pPr>
      <w:r w:rsidRPr="008B5783">
        <w:rPr>
          <w:rFonts w:ascii="Courier New" w:hAnsi="Courier New" w:cs="Courier New"/>
        </w:rPr>
        <w:t>2.  The chairpersons of the appropriations committees of the senate and the house of representatives, or their successor committees.</w:t>
      </w:r>
    </w:p>
    <w:p w14:paraId="70BA15DC" w14:textId="77777777" w:rsidR="004E4390" w:rsidRPr="008B5783" w:rsidRDefault="004E4390" w:rsidP="004E4390">
      <w:pPr>
        <w:pStyle w:val="P06-00"/>
        <w:rPr>
          <w:rFonts w:ascii="Courier New" w:hAnsi="Courier New" w:cs="Courier New"/>
        </w:rPr>
      </w:pPr>
      <w:r w:rsidRPr="008B5783">
        <w:rPr>
          <w:rFonts w:ascii="Courier New" w:hAnsi="Courier New" w:cs="Courier New"/>
        </w:rPr>
        <w:t>B.  The truth in taxation rates consist of the qualifying tax rate for a high school district or a common school district within a high school district that does not offer instruction in high school subjects pursuant to section 15</w:t>
      </w:r>
      <w:r w:rsidRPr="008B5783">
        <w:rPr>
          <w:rFonts w:ascii="Courier New" w:hAnsi="Courier New" w:cs="Courier New"/>
        </w:rPr>
        <w:noBreakHyphen/>
        <w:t>971, subsection B, paragraph 1 and a qualifying tax rate for a unified district, a common school district not within a high school district or a common school district within a high school district that offers instruction in high school subjects pursuant to section 15</w:t>
      </w:r>
      <w:r w:rsidRPr="008B5783">
        <w:rPr>
          <w:rFonts w:ascii="Courier New" w:hAnsi="Courier New" w:cs="Courier New"/>
        </w:rPr>
        <w:noBreakHyphen/>
        <w:t>971, subsection B, paragraph 2 that will offset the change in net assessed valuation of property that was subject to tax in the prior year.</w:t>
      </w:r>
    </w:p>
    <w:p w14:paraId="2DE58AE4" w14:textId="77777777" w:rsidR="004E4390" w:rsidRPr="008B5783" w:rsidRDefault="004E4390" w:rsidP="004E4390">
      <w:pPr>
        <w:pStyle w:val="P06-00"/>
        <w:rPr>
          <w:rFonts w:ascii="Courier New" w:hAnsi="Courier New" w:cs="Courier New"/>
        </w:rPr>
      </w:pPr>
      <w:r w:rsidRPr="008B5783">
        <w:rPr>
          <w:rFonts w:ascii="Courier New" w:hAnsi="Courier New" w:cs="Courier New"/>
        </w:rPr>
        <w:t>C.  The joint legislative budget committee shall compute the truth in taxation rates as follows:</w:t>
      </w:r>
    </w:p>
    <w:p w14:paraId="5A0E0AF1" w14:textId="77777777" w:rsidR="004E4390" w:rsidRPr="008B5783" w:rsidRDefault="004E4390" w:rsidP="004E4390">
      <w:pPr>
        <w:pStyle w:val="P06-00"/>
        <w:rPr>
          <w:rFonts w:ascii="Courier New" w:hAnsi="Courier New" w:cs="Courier New"/>
        </w:rPr>
      </w:pPr>
      <w:r w:rsidRPr="008B5783">
        <w:rPr>
          <w:rFonts w:ascii="Courier New" w:hAnsi="Courier New" w:cs="Courier New"/>
        </w:rPr>
        <w:t>1.  Determine the statewide net assessed value for the preceding tax year as provided in section 42</w:t>
      </w:r>
      <w:r w:rsidRPr="008B5783">
        <w:rPr>
          <w:rFonts w:ascii="Courier New" w:hAnsi="Courier New" w:cs="Courier New"/>
        </w:rPr>
        <w:noBreakHyphen/>
        <w:t>17151, subsection A, paragraph 3.</w:t>
      </w:r>
    </w:p>
    <w:p w14:paraId="67C6AFA4" w14:textId="77777777" w:rsidR="004E4390" w:rsidRPr="008B5783" w:rsidRDefault="004E4390" w:rsidP="004E4390">
      <w:pPr>
        <w:pStyle w:val="P06-00"/>
        <w:rPr>
          <w:rFonts w:ascii="Courier New" w:hAnsi="Courier New" w:cs="Courier New"/>
        </w:rPr>
      </w:pPr>
      <w:r w:rsidRPr="008B5783">
        <w:rPr>
          <w:rFonts w:ascii="Courier New" w:hAnsi="Courier New" w:cs="Courier New"/>
        </w:rPr>
        <w:t>2.  Determine the statewide net assessed value for the current tax year, excluding the net assessed value of property that was not subject to tax in the preceding year.</w:t>
      </w:r>
    </w:p>
    <w:p w14:paraId="4C4D1C97" w14:textId="77777777" w:rsidR="004E4390" w:rsidRPr="008B5783" w:rsidRDefault="004E4390" w:rsidP="004E4390">
      <w:pPr>
        <w:pStyle w:val="P06-00"/>
        <w:rPr>
          <w:rFonts w:ascii="Courier New" w:hAnsi="Courier New" w:cs="Courier New"/>
        </w:rPr>
      </w:pPr>
      <w:r w:rsidRPr="008B5783">
        <w:rPr>
          <w:rFonts w:ascii="Courier New" w:hAnsi="Courier New" w:cs="Courier New"/>
        </w:rPr>
        <w:t>3.  Divide the amount determined in paragraph 1 of this subsection by the amount determined in paragraph 2 of this subsection.</w:t>
      </w:r>
    </w:p>
    <w:p w14:paraId="454EA9EB" w14:textId="77777777" w:rsidR="004E4390" w:rsidRPr="008B5783" w:rsidRDefault="004E4390" w:rsidP="004E4390">
      <w:pPr>
        <w:pStyle w:val="P06-00"/>
        <w:rPr>
          <w:rFonts w:ascii="Courier New" w:hAnsi="Courier New" w:cs="Courier New"/>
        </w:rPr>
      </w:pPr>
      <w:r w:rsidRPr="008B5783">
        <w:rPr>
          <w:rFonts w:ascii="Courier New" w:hAnsi="Courier New" w:cs="Courier New"/>
        </w:rPr>
        <w:t>4.  Adjust the qualifying tax rates for the current fiscal year by the percentage determined in paragraph 3 of this subsection in order to offset the change in net assessed value.</w:t>
      </w:r>
    </w:p>
    <w:p w14:paraId="75D966C6" w14:textId="77777777" w:rsidR="004E4390" w:rsidRPr="008B5783" w:rsidRDefault="004E4390" w:rsidP="004E4390">
      <w:pPr>
        <w:pStyle w:val="P06-00"/>
        <w:rPr>
          <w:rFonts w:ascii="Courier New" w:hAnsi="Courier New" w:cs="Courier New"/>
        </w:rPr>
      </w:pPr>
      <w:r w:rsidRPr="008B5783">
        <w:rPr>
          <w:rFonts w:ascii="Courier New" w:hAnsi="Courier New" w:cs="Courier New"/>
        </w:rPr>
        <w:t>D.  Except as provided in subsections E and G of this section, the qualifying tax rate for a high school district or a common school district within a high school district that does not offer instruction in high school subjects and the qualifying tax rate for a unified school district, a common school district not within a high school district or a common school district within a high school district that offers instruction in high school subjects for the following fiscal year shall be the rate determined by the joint legislative budget committee pursuant to subsection C of this section.  The committee shall transmit the rates to the superintendent of public instruction and the county boards of supervisors by March 15 of each year.</w:t>
      </w:r>
    </w:p>
    <w:p w14:paraId="3048A1EE" w14:textId="77777777" w:rsidR="004E4390" w:rsidRPr="008B5783" w:rsidRDefault="004E4390" w:rsidP="004E4390">
      <w:pPr>
        <w:pStyle w:val="P06-00"/>
        <w:rPr>
          <w:rFonts w:ascii="Courier New" w:hAnsi="Courier New" w:cs="Courier New"/>
        </w:rPr>
      </w:pPr>
      <w:r w:rsidRPr="008B5783">
        <w:rPr>
          <w:rFonts w:ascii="Courier New" w:hAnsi="Courier New" w:cs="Courier New"/>
        </w:rPr>
        <w:t>E.  If the legislature proposes qualifying tax rates that exceed the truth in taxation rate:</w:t>
      </w:r>
    </w:p>
    <w:p w14:paraId="6D7905CB" w14:textId="77777777" w:rsidR="004E4390" w:rsidRPr="008B5783" w:rsidRDefault="004E4390" w:rsidP="004E4390">
      <w:pPr>
        <w:pStyle w:val="P06-00"/>
        <w:rPr>
          <w:rFonts w:ascii="Courier New" w:hAnsi="Courier New" w:cs="Courier New"/>
        </w:rPr>
      </w:pPr>
      <w:r w:rsidRPr="008B5783">
        <w:rPr>
          <w:rFonts w:ascii="Courier New" w:hAnsi="Courier New" w:cs="Courier New"/>
        </w:rPr>
        <w:t>1.  The house of representatives ways and means committee and the senate finance committee, or their successor committees, shall hold a joint hearing on or before February 28 and publish a notice of a truth in taxation hearing subject to the following requirements:</w:t>
      </w:r>
    </w:p>
    <w:p w14:paraId="56E030E2" w14:textId="77777777" w:rsidR="004E4390" w:rsidRPr="008B5783" w:rsidRDefault="004E4390" w:rsidP="004E4390">
      <w:pPr>
        <w:pStyle w:val="P06-00"/>
        <w:rPr>
          <w:rFonts w:ascii="Courier New" w:hAnsi="Courier New" w:cs="Courier New"/>
        </w:rPr>
      </w:pPr>
      <w:r w:rsidRPr="008B5783">
        <w:rPr>
          <w:rFonts w:ascii="Courier New" w:hAnsi="Courier New" w:cs="Courier New"/>
        </w:rPr>
        <w:t>(a)  The notice shall be published twice in a newspaper of general circulation in this state that is published at the state capital.  The first publication shall be at least fourteen but not more than twenty days before the date of the hearing.  The second publication shall be at least seven but not more than ten days before the date of the hearing.</w:t>
      </w:r>
    </w:p>
    <w:p w14:paraId="71C03CEB" w14:textId="77777777" w:rsidR="004E4390" w:rsidRPr="008B5783" w:rsidRDefault="004E4390" w:rsidP="004E4390">
      <w:pPr>
        <w:pStyle w:val="P06-00"/>
        <w:rPr>
          <w:rFonts w:ascii="Courier New" w:hAnsi="Courier New" w:cs="Courier New"/>
        </w:rPr>
      </w:pPr>
      <w:r w:rsidRPr="008B5783">
        <w:rPr>
          <w:rFonts w:ascii="Courier New" w:hAnsi="Courier New" w:cs="Courier New"/>
        </w:rPr>
        <w:t>(b)  The notice shall be published in a location other than the classified or legal advertising section of the newspaper.</w:t>
      </w:r>
    </w:p>
    <w:p w14:paraId="76EDF602" w14:textId="77777777" w:rsidR="004E4390" w:rsidRPr="008B5783" w:rsidRDefault="004E4390" w:rsidP="004E4390">
      <w:pPr>
        <w:pStyle w:val="P06-00"/>
        <w:rPr>
          <w:rFonts w:ascii="Courier New" w:hAnsi="Courier New" w:cs="Courier New"/>
        </w:rPr>
      </w:pPr>
      <w:r w:rsidRPr="008B5783">
        <w:rPr>
          <w:rFonts w:ascii="Courier New" w:hAnsi="Courier New" w:cs="Courier New"/>
        </w:rPr>
        <w:t>(c)  The notice shall be at least one</w:t>
      </w:r>
      <w:r w:rsidRPr="008B5783">
        <w:rPr>
          <w:rFonts w:ascii="Courier New" w:hAnsi="Courier New" w:cs="Courier New"/>
        </w:rPr>
        <w:noBreakHyphen/>
        <w:t>fourth page in size and shall be surrounded by a solid black border at least one</w:t>
      </w:r>
      <w:r w:rsidRPr="008B5783">
        <w:rPr>
          <w:rFonts w:ascii="Courier New" w:hAnsi="Courier New" w:cs="Courier New"/>
        </w:rPr>
        <w:noBreakHyphen/>
        <w:t>eighth inch in width.</w:t>
      </w:r>
    </w:p>
    <w:p w14:paraId="2203A7A2" w14:textId="77777777" w:rsidR="004E4390" w:rsidRPr="008B5783" w:rsidRDefault="004E4390" w:rsidP="004E4390">
      <w:pPr>
        <w:pStyle w:val="P06-00"/>
        <w:rPr>
          <w:rFonts w:ascii="Courier New" w:hAnsi="Courier New" w:cs="Courier New"/>
        </w:rPr>
      </w:pPr>
      <w:r w:rsidRPr="008B5783">
        <w:rPr>
          <w:rFonts w:ascii="Courier New" w:hAnsi="Courier New" w:cs="Courier New"/>
        </w:rPr>
        <w:t>(d)  The notice shall be in the following form, with the "truth in taxation hearing — notice of tax increase" headline in at least eighteen</w:t>
      </w:r>
      <w:r w:rsidRPr="008B5783">
        <w:rPr>
          <w:rFonts w:ascii="Courier New" w:hAnsi="Courier New" w:cs="Courier New"/>
        </w:rPr>
        <w:noBreakHyphen/>
        <w:t>point type:</w:t>
      </w:r>
    </w:p>
    <w:p w14:paraId="0142C3E7" w14:textId="77777777" w:rsidR="004E4390" w:rsidRPr="008B5783" w:rsidRDefault="004E4390" w:rsidP="004E4390">
      <w:pPr>
        <w:pStyle w:val="JUSTIFYCENTER"/>
        <w:keepNext/>
        <w:keepLines/>
        <w:rPr>
          <w:rFonts w:ascii="Courier New" w:hAnsi="Courier New" w:cs="Courier New"/>
        </w:rPr>
      </w:pPr>
      <w:r w:rsidRPr="008B5783">
        <w:rPr>
          <w:rFonts w:ascii="Courier New" w:hAnsi="Courier New" w:cs="Courier New"/>
        </w:rPr>
        <w:t>Truth in Taxation Hearing</w:t>
      </w:r>
    </w:p>
    <w:p w14:paraId="7962246B" w14:textId="77777777" w:rsidR="004E4390" w:rsidRPr="008B5783" w:rsidRDefault="004E4390" w:rsidP="004E4390">
      <w:pPr>
        <w:pStyle w:val="JUSTIFYCENTER"/>
        <w:keepNext/>
        <w:keepLines/>
        <w:rPr>
          <w:rFonts w:ascii="Courier New" w:hAnsi="Courier New" w:cs="Courier New"/>
        </w:rPr>
      </w:pPr>
      <w:r w:rsidRPr="008B5783">
        <w:rPr>
          <w:rFonts w:ascii="Courier New" w:hAnsi="Courier New" w:cs="Courier New"/>
        </w:rPr>
        <w:t>Notice of Tax Increase</w:t>
      </w:r>
    </w:p>
    <w:p w14:paraId="451C2338" w14:textId="77777777" w:rsidR="004E4390" w:rsidRPr="008B5783" w:rsidRDefault="004E4390" w:rsidP="004E4390">
      <w:pPr>
        <w:pStyle w:val="BLK12-06"/>
        <w:rPr>
          <w:rFonts w:ascii="Courier New" w:hAnsi="Courier New" w:cs="Courier New"/>
        </w:rPr>
      </w:pPr>
      <w:r w:rsidRPr="008B5783">
        <w:rPr>
          <w:rFonts w:ascii="Courier New" w:hAnsi="Courier New" w:cs="Courier New"/>
        </w:rPr>
        <w:t>In compliance with section 41</w:t>
      </w:r>
      <w:r w:rsidRPr="008B5783">
        <w:rPr>
          <w:rFonts w:ascii="Courier New" w:hAnsi="Courier New" w:cs="Courier New"/>
        </w:rPr>
        <w:noBreakHyphen/>
        <w:t>1276, Arizona Revised Statutes, the state legislature is notifying property taxpayers in Arizona of the legislature's intention to raise the property tax levy over last year's level.</w:t>
      </w:r>
    </w:p>
    <w:p w14:paraId="637FF495" w14:textId="77777777" w:rsidR="004E4390" w:rsidRPr="008B5783" w:rsidRDefault="004E4390" w:rsidP="004E4390">
      <w:pPr>
        <w:pStyle w:val="BLK12-06"/>
        <w:rPr>
          <w:rFonts w:ascii="Courier New" w:hAnsi="Courier New" w:cs="Courier New"/>
        </w:rPr>
      </w:pPr>
      <w:r w:rsidRPr="008B5783">
        <w:rPr>
          <w:rFonts w:ascii="Courier New" w:hAnsi="Courier New" w:cs="Courier New"/>
        </w:rPr>
        <w:t xml:space="preserve">The proposed tax increase will cause the taxes on a $100,000 home to be </w:t>
      </w:r>
      <w:r w:rsidRPr="008B5783">
        <w:rPr>
          <w:rFonts w:ascii="Courier New" w:hAnsi="Courier New" w:cs="Courier New"/>
          <w:u w:val="single"/>
        </w:rPr>
        <w:t>$(total proposed taxes including the tax increase)</w:t>
      </w:r>
      <w:r w:rsidRPr="008B5783">
        <w:rPr>
          <w:rFonts w:ascii="Courier New" w:hAnsi="Courier New" w:cs="Courier New"/>
        </w:rPr>
        <w:t>.  Without the proposed tax increase, the total taxes that would be owed on a $100,000 home would have been $_______.</w:t>
      </w:r>
    </w:p>
    <w:p w14:paraId="3ED6DEC8" w14:textId="77777777" w:rsidR="004E4390" w:rsidRPr="008B5783" w:rsidRDefault="004E4390" w:rsidP="004E4390">
      <w:pPr>
        <w:pStyle w:val="BLK12-06"/>
        <w:rPr>
          <w:rFonts w:ascii="Courier New" w:hAnsi="Courier New" w:cs="Courier New"/>
        </w:rPr>
      </w:pPr>
      <w:r w:rsidRPr="008B5783">
        <w:rPr>
          <w:rFonts w:ascii="Courier New" w:hAnsi="Courier New" w:cs="Courier New"/>
        </w:rPr>
        <w:t xml:space="preserve">All interested citizens are invited to attend a public hearing on the tax increase that is scheduled to be held </w:t>
      </w:r>
      <w:r w:rsidRPr="008B5783">
        <w:rPr>
          <w:rFonts w:ascii="Courier New" w:hAnsi="Courier New" w:cs="Courier New"/>
          <w:u w:val="single"/>
        </w:rPr>
        <w:t>(date and time)</w:t>
      </w:r>
      <w:r w:rsidRPr="008B5783">
        <w:rPr>
          <w:rFonts w:ascii="Courier New" w:hAnsi="Courier New" w:cs="Courier New"/>
        </w:rPr>
        <w:t xml:space="preserve"> at </w:t>
      </w:r>
      <w:r w:rsidRPr="008B5783">
        <w:rPr>
          <w:rFonts w:ascii="Courier New" w:hAnsi="Courier New" w:cs="Courier New"/>
          <w:u w:val="single"/>
        </w:rPr>
        <w:t>(location)</w:t>
      </w:r>
      <w:r w:rsidRPr="008B5783">
        <w:rPr>
          <w:rFonts w:ascii="Courier New" w:hAnsi="Courier New" w:cs="Courier New"/>
        </w:rPr>
        <w:t>.</w:t>
      </w:r>
    </w:p>
    <w:p w14:paraId="542D72A6" w14:textId="77777777" w:rsidR="004E4390" w:rsidRPr="008B5783" w:rsidRDefault="004E4390" w:rsidP="004E4390">
      <w:pPr>
        <w:pStyle w:val="P06-00"/>
        <w:keepNext/>
        <w:keepLines/>
        <w:rPr>
          <w:rFonts w:ascii="Courier New" w:hAnsi="Courier New" w:cs="Courier New"/>
        </w:rPr>
      </w:pPr>
      <w:r w:rsidRPr="008B5783">
        <w:rPr>
          <w:rFonts w:ascii="Courier New" w:hAnsi="Courier New" w:cs="Courier New"/>
        </w:rPr>
        <w:t>(e)  For the purposes of computing the tax increase on a</w:t>
      </w:r>
      <w:r w:rsidRPr="008B5783">
        <w:rPr>
          <w:rFonts w:ascii="Courier New" w:hAnsi="Courier New" w:cs="Courier New"/>
          <w:caps/>
        </w:rPr>
        <w:t xml:space="preserve"> </w:t>
      </w:r>
      <w:r w:rsidRPr="008B5783">
        <w:rPr>
          <w:rFonts w:ascii="Courier New" w:hAnsi="Courier New" w:cs="Courier New"/>
        </w:rPr>
        <w:t>$100,000 home as required by the notice, the joint meeting of the house of representatives ways and means committee and the senate finance committee, or their successor committees, shall consider the difference between the truth in taxation rate and the proposed increased rate.</w:t>
      </w:r>
    </w:p>
    <w:p w14:paraId="6E943BE5" w14:textId="77777777" w:rsidR="004E4390" w:rsidRPr="008B5783" w:rsidRDefault="004E4390" w:rsidP="004E4390">
      <w:pPr>
        <w:pStyle w:val="P06-00"/>
        <w:rPr>
          <w:rFonts w:ascii="Courier New" w:hAnsi="Courier New" w:cs="Courier New"/>
        </w:rPr>
      </w:pPr>
      <w:r w:rsidRPr="008B5783">
        <w:rPr>
          <w:rFonts w:ascii="Courier New" w:hAnsi="Courier New" w:cs="Courier New"/>
        </w:rPr>
        <w:t>2.  The joint meeting of the house of representatives ways and means committee and the senate finance committee, or their successor committees, shall consider any motion to recommend the proposed tax rates to the full legislature by roll call vote.</w:t>
      </w:r>
    </w:p>
    <w:p w14:paraId="47CAA81E" w14:textId="77777777" w:rsidR="004E4390" w:rsidRPr="008B5783" w:rsidRDefault="004E4390" w:rsidP="004E4390">
      <w:pPr>
        <w:pStyle w:val="P06-00"/>
        <w:rPr>
          <w:rFonts w:ascii="Courier New" w:hAnsi="Courier New" w:cs="Courier New"/>
        </w:rPr>
      </w:pPr>
      <w:r w:rsidRPr="008B5783">
        <w:rPr>
          <w:rFonts w:ascii="Courier New" w:hAnsi="Courier New" w:cs="Courier New"/>
        </w:rPr>
        <w:t>F.  In addition to publishing the truth in taxation notice under subsection E, paragraph 1 of this section, the joint meeting of the house of representatives ways and means committee and the senate finance committee, or their successor committees, shall issue a press release containing the truth in taxation notice.</w:t>
      </w:r>
    </w:p>
    <w:p w14:paraId="44A05E57" w14:textId="77777777" w:rsidR="004E4390" w:rsidRPr="008B5783" w:rsidRDefault="004E4390" w:rsidP="004E4390">
      <w:pPr>
        <w:pStyle w:val="P06-00"/>
        <w:rPr>
          <w:rFonts w:ascii="Courier New" w:hAnsi="Courier New" w:cs="Courier New"/>
        </w:rPr>
      </w:pPr>
      <w:r w:rsidRPr="008B5783">
        <w:rPr>
          <w:rFonts w:ascii="Courier New" w:hAnsi="Courier New" w:cs="Courier New"/>
        </w:rPr>
        <w:t>G.  Notwithstanding any other law, the legislature shall not adopt a state budget that provides for qualifying tax rates pursuant to section 15</w:t>
      </w:r>
      <w:r w:rsidRPr="008B5783">
        <w:rPr>
          <w:rFonts w:ascii="Courier New" w:hAnsi="Courier New" w:cs="Courier New"/>
        </w:rPr>
        <w:noBreakHyphen/>
        <w:t>971 that exceed the truth in taxation rates computed pursuant to subsection A of this section unless the rates are adopted by a concurrent resolution approved by an affirmative roll call vote of two</w:t>
      </w:r>
      <w:r w:rsidRPr="008B5783">
        <w:rPr>
          <w:rFonts w:ascii="Courier New" w:hAnsi="Courier New" w:cs="Courier New"/>
        </w:rPr>
        <w:noBreakHyphen/>
        <w:t>thirds of the members of each house of the legislature before the legislature enacts the general appropriations bill.  If the resolution is not approved by two</w:t>
      </w:r>
      <w:r w:rsidRPr="008B5783">
        <w:rPr>
          <w:rFonts w:ascii="Courier New" w:hAnsi="Courier New" w:cs="Courier New"/>
        </w:rPr>
        <w:noBreakHyphen/>
        <w:t>thirds of the members of each house of the legislature, the rates for the following fiscal year shall be the truth in taxation rates determined pursuant to subsection C of this section and shall be transmitted to the superintendent of public instruction and the county boards of supervisors.</w:t>
      </w:r>
    </w:p>
    <w:p w14:paraId="57500878" w14:textId="77777777" w:rsidR="004E4390" w:rsidRPr="008B5783" w:rsidRDefault="004E4390" w:rsidP="004E4390">
      <w:pPr>
        <w:pStyle w:val="P06-00"/>
        <w:rPr>
          <w:rFonts w:ascii="Courier New" w:hAnsi="Courier New" w:cs="Courier New"/>
        </w:rPr>
      </w:pPr>
      <w:r w:rsidRPr="008B5783">
        <w:rPr>
          <w:rFonts w:ascii="Courier New" w:hAnsi="Courier New" w:cs="Courier New"/>
        </w:rPr>
        <w:t>H.  Notwithstanding subsection C of this section and if approved by the qualified electors voting at a statewide general election, the legislature shall not set a qualifying tax rate that exceeds $2.1265 for a common or high school district or $4.253 for a unified school district. The legislature shall not set a county equalization assistance for education rate that exceeds $0.5123.</w:t>
      </w:r>
    </w:p>
    <w:p w14:paraId="271FC0CE" w14:textId="34889DA1" w:rsidR="00F540AD" w:rsidRPr="008B5783" w:rsidRDefault="004E4390" w:rsidP="004E4390">
      <w:pPr>
        <w:pStyle w:val="P06-00"/>
        <w:rPr>
          <w:rFonts w:ascii="Courier New" w:hAnsi="Courier New" w:cs="Courier New"/>
        </w:rPr>
      </w:pPr>
      <w:r w:rsidRPr="008B5783">
        <w:rPr>
          <w:rFonts w:ascii="Courier New" w:hAnsi="Courier New" w:cs="Courier New"/>
        </w:rPr>
        <w:t>I.  Pursuant to subsection C of this section, the qualifying tax rate in tax year 2023 for a high school district or a common school district within a high school district that does not offer instruction in high school subjects as provided in section 15</w:t>
      </w:r>
      <w:r w:rsidRPr="008B5783">
        <w:rPr>
          <w:rFonts w:ascii="Courier New" w:hAnsi="Courier New" w:cs="Courier New"/>
        </w:rPr>
        <w:noBreakHyphen/>
        <w:t>447 is $1.6549 and for a unified school district, a common school district not within a high school district or a common school district within a high school district that offers instruction in high school subjects as provided in section 15</w:t>
      </w:r>
      <w:r w:rsidRPr="008B5783">
        <w:rPr>
          <w:rFonts w:ascii="Courier New" w:hAnsi="Courier New" w:cs="Courier New"/>
        </w:rPr>
        <w:noBreakHyphen/>
        <w:t xml:space="preserve">447 is $3.3098.  </w:t>
      </w:r>
      <w:r w:rsidRPr="008B5783">
        <w:rPr>
          <w:rFonts w:ascii="Courier New" w:hAnsi="Courier New" w:cs="Courier New"/>
        </w:rPr>
        <w:fldChar w:fldCharType="begin"/>
      </w:r>
      <w:r w:rsidRPr="008B5783">
        <w:rPr>
          <w:rFonts w:ascii="Courier New" w:hAnsi="Courier New" w:cs="Courier New"/>
        </w:rPr>
        <w:instrText xml:space="preserve"> COMMENTS END_STATUTE \* MERGEFORMAT </w:instrText>
      </w:r>
      <w:r w:rsidRPr="008B5783">
        <w:rPr>
          <w:rFonts w:ascii="Courier New" w:hAnsi="Courier New" w:cs="Courier New"/>
        </w:rPr>
        <w:fldChar w:fldCharType="separate"/>
      </w:r>
      <w:r w:rsidRPr="008B5783">
        <w:rPr>
          <w:rFonts w:ascii="Courier New" w:hAnsi="Courier New" w:cs="Courier New"/>
          <w:vanish/>
        </w:rPr>
        <w:t>END_STATUTE</w:t>
      </w:r>
      <w:r w:rsidRPr="008B5783">
        <w:rPr>
          <w:rFonts w:ascii="Courier New" w:hAnsi="Courier New" w:cs="Courier New"/>
        </w:rPr>
        <w:fldChar w:fldCharType="end"/>
      </w:r>
    </w:p>
    <w:sectPr w:rsidR="00F540AD" w:rsidRPr="008B5783" w:rsidSect="004E4390">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866F" w14:textId="77777777" w:rsidR="004E4390" w:rsidRDefault="004E4390">
      <w:r>
        <w:separator/>
      </w:r>
    </w:p>
  </w:endnote>
  <w:endnote w:type="continuationSeparator" w:id="0">
    <w:p w14:paraId="4BA3EBCE" w14:textId="77777777" w:rsidR="004E4390" w:rsidRDefault="004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1A4B" w14:textId="77777777" w:rsidR="004E4390" w:rsidRDefault="004E4390">
      <w:r>
        <w:separator/>
      </w:r>
    </w:p>
  </w:footnote>
  <w:footnote w:type="continuationSeparator" w:id="0">
    <w:p w14:paraId="0DE5AFEA" w14:textId="77777777" w:rsidR="004E4390" w:rsidRDefault="004E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90"/>
    <w:rsid w:val="00010503"/>
    <w:rsid w:val="00033AE7"/>
    <w:rsid w:val="004E4390"/>
    <w:rsid w:val="006E0B57"/>
    <w:rsid w:val="008B5783"/>
    <w:rsid w:val="00A30D04"/>
    <w:rsid w:val="00BD45BB"/>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9D0D4"/>
  <w15:chartTrackingRefBased/>
  <w15:docId w15:val="{0F4E9B13-A8FE-4C8C-9430-70DF71C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E4390"/>
    <w:rPr>
      <w:rFonts w:ascii="Letter Gothic-Drafting" w:hAnsi="Letter Gothic-Drafting"/>
      <w:b/>
      <w:snapToGrid w:val="0"/>
    </w:rPr>
  </w:style>
  <w:style w:type="character" w:customStyle="1" w:styleId="SEC06-18Char">
    <w:name w:val="SEC 06-18 Char"/>
    <w:link w:val="SEC06-18"/>
    <w:locked/>
    <w:rsid w:val="004E4390"/>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1180</Words>
  <Characters>5996</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41-1276; Truth in taxation levy for equalization assistance to school districts</dc:title>
  <dc:subject>Truth in taxation levy for equalization assistance to school districts</dc:subject>
  <dc:creator>Arizona Legislative Council</dc:creator>
  <cp:keywords/>
  <dc:description>0142.docx - 561R - 2023</dc:description>
  <cp:lastModifiedBy>dbupdate</cp:lastModifiedBy>
  <cp:revision>2</cp:revision>
  <dcterms:created xsi:type="dcterms:W3CDTF">2023-09-15T05:03:00Z</dcterms:created>
  <dcterms:modified xsi:type="dcterms:W3CDTF">2023-09-15T05:03:00Z</dcterms:modified>
</cp:coreProperties>
</file>