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BD806" w14:textId="5F895DCA" w:rsidR="00D5318B" w:rsidRPr="00233BEC" w:rsidRDefault="00D5318B" w:rsidP="00D5318B">
      <w:pPr>
        <w:pStyle w:val="SEC06-18"/>
        <w:keepNext/>
        <w:keepLines/>
        <w:rPr>
          <w:rFonts w:ascii="Courier New" w:hAnsi="Courier New" w:cs="Courier New"/>
        </w:rPr>
      </w:pPr>
      <w:r w:rsidRPr="00233BEC">
        <w:rPr>
          <w:rFonts w:ascii="Courier New" w:hAnsi="Courier New" w:cs="Courier New"/>
        </w:rPr>
        <w:fldChar w:fldCharType="begin"/>
      </w:r>
      <w:r w:rsidRPr="00233BEC">
        <w:rPr>
          <w:rFonts w:ascii="Courier New" w:hAnsi="Courier New" w:cs="Courier New"/>
        </w:rPr>
        <w:instrText xml:space="preserve"> COMMENTS START_STATUTE \* MERGEFORMAT </w:instrText>
      </w:r>
      <w:r w:rsidRPr="00233BEC">
        <w:rPr>
          <w:rFonts w:ascii="Courier New" w:hAnsi="Courier New" w:cs="Courier New"/>
        </w:rPr>
        <w:fldChar w:fldCharType="separate"/>
      </w:r>
      <w:r w:rsidRPr="00233BEC">
        <w:rPr>
          <w:rFonts w:ascii="Courier New" w:hAnsi="Courier New" w:cs="Courier New"/>
          <w:vanish/>
        </w:rPr>
        <w:t>START_STATUTE</w:t>
      </w:r>
      <w:r w:rsidRPr="00233BEC">
        <w:rPr>
          <w:rFonts w:ascii="Courier New" w:hAnsi="Courier New" w:cs="Courier New"/>
        </w:rPr>
        <w:fldChar w:fldCharType="end"/>
      </w:r>
      <w:r w:rsidRPr="00233BEC">
        <w:rPr>
          <w:rStyle w:val="SNUM"/>
          <w:rFonts w:ascii="Courier New" w:hAnsi="Courier New" w:cs="Courier New"/>
        </w:rPr>
        <w:t>41-1092.</w:t>
      </w:r>
      <w:r w:rsidRPr="00233BEC">
        <w:rPr>
          <w:rFonts w:ascii="Courier New" w:hAnsi="Courier New" w:cs="Courier New"/>
        </w:rPr>
        <w:t>  </w:t>
      </w:r>
      <w:r w:rsidRPr="00233BEC">
        <w:rPr>
          <w:rStyle w:val="SECHEAD"/>
          <w:rFonts w:ascii="Courier New" w:hAnsi="Courier New" w:cs="Courier New"/>
        </w:rPr>
        <w:t>Definitions</w:t>
      </w:r>
    </w:p>
    <w:p w14:paraId="478B46C8" w14:textId="77777777" w:rsidR="00D5318B" w:rsidRPr="00233BEC" w:rsidRDefault="00D5318B" w:rsidP="00D5318B">
      <w:pPr>
        <w:pStyle w:val="P06-00"/>
        <w:rPr>
          <w:rFonts w:ascii="Courier New" w:hAnsi="Courier New" w:cs="Courier New"/>
        </w:rPr>
      </w:pPr>
      <w:r w:rsidRPr="00233BEC">
        <w:rPr>
          <w:rFonts w:ascii="Courier New" w:hAnsi="Courier New" w:cs="Courier New"/>
        </w:rPr>
        <w:t>In this article, unless the context otherwise requires:</w:t>
      </w:r>
    </w:p>
    <w:p w14:paraId="45273003" w14:textId="77777777" w:rsidR="00D5318B" w:rsidRPr="00233BEC" w:rsidRDefault="00D5318B" w:rsidP="00D5318B">
      <w:pPr>
        <w:pStyle w:val="P06-00"/>
        <w:rPr>
          <w:rFonts w:ascii="Courier New" w:hAnsi="Courier New" w:cs="Courier New"/>
        </w:rPr>
      </w:pPr>
      <w:r w:rsidRPr="00233BEC">
        <w:rPr>
          <w:rFonts w:ascii="Courier New" w:hAnsi="Courier New" w:cs="Courier New"/>
        </w:rPr>
        <w:t>1.  "Administrative law judge" means an individual or an agency head, board or commission that sits as an administrative law judge, that conducts administrative hearings in a contested case or an appealable agency action and that makes decisions regarding the contested case or appealable agency action.</w:t>
      </w:r>
    </w:p>
    <w:p w14:paraId="0B69B644" w14:textId="77777777" w:rsidR="00D5318B" w:rsidRPr="00233BEC" w:rsidRDefault="00D5318B" w:rsidP="00D5318B">
      <w:pPr>
        <w:pStyle w:val="P06-00"/>
        <w:rPr>
          <w:rFonts w:ascii="Courier New" w:hAnsi="Courier New" w:cs="Courier New"/>
        </w:rPr>
      </w:pPr>
      <w:r w:rsidRPr="00233BEC">
        <w:rPr>
          <w:rFonts w:ascii="Courier New" w:hAnsi="Courier New" w:cs="Courier New"/>
        </w:rPr>
        <w:t>2.  "Administrative law judge decision" means the findings of fact, conclusions of law and recommendations or decisions issued by an administrative law judge.</w:t>
      </w:r>
    </w:p>
    <w:p w14:paraId="7181F3A4" w14:textId="77777777" w:rsidR="00D5318B" w:rsidRPr="00233BEC" w:rsidRDefault="00D5318B" w:rsidP="00D5318B">
      <w:pPr>
        <w:pStyle w:val="P06-00"/>
        <w:rPr>
          <w:rFonts w:ascii="Courier New" w:hAnsi="Courier New" w:cs="Courier New"/>
        </w:rPr>
      </w:pPr>
      <w:r w:rsidRPr="00233BEC">
        <w:rPr>
          <w:rFonts w:ascii="Courier New" w:hAnsi="Courier New" w:cs="Courier New"/>
        </w:rPr>
        <w:t>3.  "Adversely affected party" means:</w:t>
      </w:r>
    </w:p>
    <w:p w14:paraId="216CC979" w14:textId="77777777" w:rsidR="00D5318B" w:rsidRPr="00233BEC" w:rsidRDefault="00D5318B" w:rsidP="00D5318B">
      <w:pPr>
        <w:pStyle w:val="P06-00"/>
        <w:rPr>
          <w:rFonts w:ascii="Courier New" w:hAnsi="Courier New" w:cs="Courier New"/>
        </w:rPr>
      </w:pPr>
      <w:r w:rsidRPr="00233BEC">
        <w:rPr>
          <w:rFonts w:ascii="Courier New" w:hAnsi="Courier New" w:cs="Courier New"/>
        </w:rPr>
        <w:t>(a)  An individual who both:</w:t>
      </w:r>
    </w:p>
    <w:p w14:paraId="6579FA33" w14:textId="77777777" w:rsidR="00D5318B" w:rsidRPr="00233BEC" w:rsidRDefault="00D5318B" w:rsidP="00D5318B">
      <w:pPr>
        <w:pStyle w:val="P06-00"/>
        <w:rPr>
          <w:rFonts w:ascii="Courier New" w:hAnsi="Courier New" w:cs="Courier New"/>
        </w:rPr>
      </w:pPr>
      <w:r w:rsidRPr="00233BEC">
        <w:rPr>
          <w:rFonts w:ascii="Courier New" w:hAnsi="Courier New" w:cs="Courier New"/>
        </w:rPr>
        <w:t xml:space="preserve">(i)  Provides evidence of an actual injury or economic damage that the individual has suffered or will suffer as a direct result of the action and not due to being a competitor or a general taxpayer. </w:t>
      </w:r>
    </w:p>
    <w:p w14:paraId="13806F2A" w14:textId="77777777" w:rsidR="00D5318B" w:rsidRPr="00233BEC" w:rsidRDefault="00D5318B" w:rsidP="00D5318B">
      <w:pPr>
        <w:pStyle w:val="P06-00"/>
        <w:rPr>
          <w:rFonts w:ascii="Courier New" w:hAnsi="Courier New" w:cs="Courier New"/>
        </w:rPr>
      </w:pPr>
      <w:r w:rsidRPr="00233BEC">
        <w:rPr>
          <w:rFonts w:ascii="Courier New" w:hAnsi="Courier New" w:cs="Courier New"/>
        </w:rPr>
        <w:t xml:space="preserve">(ii)  Timely submits comments on the license application that include, with sufficient specificity, the questions of law, if applicable, that are the basis for the appeal. </w:t>
      </w:r>
    </w:p>
    <w:p w14:paraId="413562AB" w14:textId="77777777" w:rsidR="00D5318B" w:rsidRPr="00233BEC" w:rsidRDefault="00D5318B" w:rsidP="00D5318B">
      <w:pPr>
        <w:pStyle w:val="P06-00"/>
        <w:rPr>
          <w:rFonts w:ascii="Courier New" w:hAnsi="Courier New" w:cs="Courier New"/>
        </w:rPr>
      </w:pPr>
      <w:r w:rsidRPr="00233BEC">
        <w:rPr>
          <w:rFonts w:ascii="Courier New" w:hAnsi="Courier New" w:cs="Courier New"/>
        </w:rPr>
        <w:t>(b)  A group or association that identifies, by name and physical address in the notice of appeal, a member of the group or association who would be an adversely affected party in the individual's own right.</w:t>
      </w:r>
    </w:p>
    <w:p w14:paraId="38170DBE" w14:textId="77777777" w:rsidR="00D5318B" w:rsidRPr="00233BEC" w:rsidRDefault="00D5318B" w:rsidP="00D5318B">
      <w:pPr>
        <w:pStyle w:val="P06-00"/>
        <w:rPr>
          <w:rFonts w:ascii="Courier New" w:hAnsi="Courier New" w:cs="Courier New"/>
        </w:rPr>
      </w:pPr>
      <w:r w:rsidRPr="00233BEC">
        <w:rPr>
          <w:rFonts w:ascii="Courier New" w:hAnsi="Courier New" w:cs="Courier New"/>
        </w:rPr>
        <w:t>4.  "Appealable agency action" means an action that determines the legal rights, duties or privileges of a party, including the administrative completeness of an application other than an application submitted to the department of water resources pursuant to title 45, and that is not a contested case.  Appealable agency actions do not include interim orders by self</w:t>
      </w:r>
      <w:r w:rsidRPr="00233BEC">
        <w:rPr>
          <w:rFonts w:ascii="Courier New" w:hAnsi="Courier New" w:cs="Courier New"/>
        </w:rPr>
        <w:noBreakHyphen/>
        <w:t>supporting regulatory boards, rules, orders, standards or statements of policy of general application issued by an administrative agency to implement, interpret or make specific the legislation enforced or administered by it or clarifications of interpretation, nor does it mean or include rules concerning the internal management of the agency that do not affect private rights or interests. For the purposes of this paragraph, administrative hearing does not include a public hearing held for the purpose of receiving public comment on a proposed agency action.</w:t>
      </w:r>
    </w:p>
    <w:p w14:paraId="677700C5" w14:textId="77777777" w:rsidR="00D5318B" w:rsidRPr="00233BEC" w:rsidRDefault="00D5318B" w:rsidP="00D5318B">
      <w:pPr>
        <w:pStyle w:val="P06-00"/>
        <w:rPr>
          <w:rFonts w:ascii="Courier New" w:hAnsi="Courier New" w:cs="Courier New"/>
        </w:rPr>
      </w:pPr>
      <w:r w:rsidRPr="00233BEC">
        <w:rPr>
          <w:rFonts w:ascii="Courier New" w:hAnsi="Courier New" w:cs="Courier New"/>
        </w:rPr>
        <w:t>5.  "Director" means the director of the office of administrative hearings.</w:t>
      </w:r>
    </w:p>
    <w:p w14:paraId="5B658219" w14:textId="77777777" w:rsidR="00D5318B" w:rsidRPr="00233BEC" w:rsidRDefault="00D5318B" w:rsidP="00D5318B">
      <w:pPr>
        <w:pStyle w:val="P06-00"/>
        <w:rPr>
          <w:rFonts w:ascii="Courier New" w:hAnsi="Courier New" w:cs="Courier New"/>
        </w:rPr>
      </w:pPr>
      <w:r w:rsidRPr="00233BEC">
        <w:rPr>
          <w:rFonts w:ascii="Courier New" w:hAnsi="Courier New" w:cs="Courier New"/>
        </w:rPr>
        <w:t>6.  "Final administrative decision" means a decision by an agency that is subject to judicial review pursuant to title 12, chapter 7, article 6.</w:t>
      </w:r>
    </w:p>
    <w:p w14:paraId="603CCE93" w14:textId="77777777" w:rsidR="00D5318B" w:rsidRPr="00233BEC" w:rsidRDefault="00D5318B" w:rsidP="00D5318B">
      <w:pPr>
        <w:pStyle w:val="P06-00"/>
        <w:keepNext/>
        <w:keepLines/>
        <w:rPr>
          <w:rFonts w:ascii="Courier New" w:hAnsi="Courier New" w:cs="Courier New"/>
        </w:rPr>
      </w:pPr>
      <w:r w:rsidRPr="00233BEC">
        <w:rPr>
          <w:rFonts w:ascii="Courier New" w:hAnsi="Courier New" w:cs="Courier New"/>
        </w:rPr>
        <w:t>7.  "Licensee":</w:t>
      </w:r>
    </w:p>
    <w:p w14:paraId="17CDC0E9" w14:textId="77777777" w:rsidR="00D5318B" w:rsidRPr="00233BEC" w:rsidRDefault="00D5318B" w:rsidP="00D5318B">
      <w:pPr>
        <w:pStyle w:val="P06-00"/>
        <w:keepNext/>
        <w:keepLines/>
        <w:rPr>
          <w:rFonts w:ascii="Courier New" w:hAnsi="Courier New" w:cs="Courier New"/>
        </w:rPr>
      </w:pPr>
      <w:r w:rsidRPr="00233BEC">
        <w:rPr>
          <w:rFonts w:ascii="Courier New" w:hAnsi="Courier New" w:cs="Courier New"/>
        </w:rPr>
        <w:t>(a)  Means any individual or business entity that has been issued a license by a state agency to engage in any business or activity in this state and that is subject to a licensing decision.</w:t>
      </w:r>
    </w:p>
    <w:p w14:paraId="4B6E6683" w14:textId="77777777" w:rsidR="00D5318B" w:rsidRPr="00233BEC" w:rsidRDefault="00D5318B" w:rsidP="00D5318B">
      <w:pPr>
        <w:pStyle w:val="P06-00"/>
        <w:rPr>
          <w:rFonts w:ascii="Courier New" w:hAnsi="Courier New" w:cs="Courier New"/>
        </w:rPr>
      </w:pPr>
      <w:r w:rsidRPr="00233BEC">
        <w:rPr>
          <w:rFonts w:ascii="Courier New" w:hAnsi="Courier New" w:cs="Courier New"/>
        </w:rPr>
        <w:t>(b)  Includes any individual or business entity that has applied for such a license and that appeals a licensing decision pursuant to section 41</w:t>
      </w:r>
      <w:r w:rsidRPr="00233BEC">
        <w:rPr>
          <w:rFonts w:ascii="Courier New" w:hAnsi="Courier New" w:cs="Courier New"/>
        </w:rPr>
        <w:noBreakHyphen/>
        <w:t>1092.08 or 41</w:t>
      </w:r>
      <w:r w:rsidRPr="00233BEC">
        <w:rPr>
          <w:rFonts w:ascii="Courier New" w:hAnsi="Courier New" w:cs="Courier New"/>
        </w:rPr>
        <w:noBreakHyphen/>
        <w:t>1092.12.</w:t>
      </w:r>
    </w:p>
    <w:p w14:paraId="655F8E72" w14:textId="77777777" w:rsidR="00D5318B" w:rsidRPr="00233BEC" w:rsidRDefault="00D5318B" w:rsidP="00D5318B">
      <w:pPr>
        <w:pStyle w:val="P06-00"/>
        <w:rPr>
          <w:rFonts w:ascii="Courier New" w:hAnsi="Courier New" w:cs="Courier New"/>
        </w:rPr>
      </w:pPr>
      <w:r w:rsidRPr="00233BEC">
        <w:rPr>
          <w:rFonts w:ascii="Courier New" w:hAnsi="Courier New" w:cs="Courier New"/>
        </w:rPr>
        <w:t>8.  "Office" means the office of administrative hearings.</w:t>
      </w:r>
    </w:p>
    <w:p w14:paraId="1DE8A9F8" w14:textId="361569F5" w:rsidR="00D5318B" w:rsidRPr="00233BEC" w:rsidRDefault="00D5318B" w:rsidP="00D5318B">
      <w:pPr>
        <w:pStyle w:val="P06-00"/>
        <w:rPr>
          <w:rFonts w:ascii="Courier New" w:hAnsi="Courier New" w:cs="Courier New"/>
        </w:rPr>
      </w:pPr>
      <w:r w:rsidRPr="00233BEC">
        <w:rPr>
          <w:rFonts w:ascii="Courier New" w:hAnsi="Courier New" w:cs="Courier New"/>
        </w:rPr>
        <w:t>9.  "Self</w:t>
      </w:r>
      <w:r w:rsidRPr="00233BEC">
        <w:rPr>
          <w:rFonts w:ascii="Courier New" w:hAnsi="Courier New" w:cs="Courier New"/>
        </w:rPr>
        <w:noBreakHyphen/>
        <w:t>supporting regulatory board" means any of the following:</w:t>
      </w:r>
    </w:p>
    <w:p w14:paraId="01CD60EB" w14:textId="77777777" w:rsidR="00D5318B" w:rsidRPr="00233BEC" w:rsidRDefault="00D5318B" w:rsidP="00D5318B">
      <w:pPr>
        <w:pStyle w:val="P06-00"/>
        <w:rPr>
          <w:rFonts w:ascii="Courier New" w:hAnsi="Courier New" w:cs="Courier New"/>
        </w:rPr>
      </w:pPr>
      <w:r w:rsidRPr="00233BEC">
        <w:rPr>
          <w:rFonts w:ascii="Courier New" w:hAnsi="Courier New" w:cs="Courier New"/>
        </w:rPr>
        <w:t>(a)  The Arizona state board of accountancy.</w:t>
      </w:r>
    </w:p>
    <w:p w14:paraId="3F0BD856" w14:textId="77777777" w:rsidR="00D5318B" w:rsidRPr="00233BEC" w:rsidRDefault="00D5318B" w:rsidP="00D5318B">
      <w:pPr>
        <w:pStyle w:val="P06-00"/>
        <w:rPr>
          <w:rFonts w:ascii="Courier New" w:hAnsi="Courier New" w:cs="Courier New"/>
        </w:rPr>
      </w:pPr>
      <w:r w:rsidRPr="00233BEC">
        <w:rPr>
          <w:rFonts w:ascii="Courier New" w:hAnsi="Courier New" w:cs="Courier New"/>
        </w:rPr>
        <w:t>(b)  The barbering and cosmetology board.</w:t>
      </w:r>
    </w:p>
    <w:p w14:paraId="4477213A" w14:textId="77777777" w:rsidR="00D5318B" w:rsidRPr="00233BEC" w:rsidRDefault="00D5318B" w:rsidP="00D5318B">
      <w:pPr>
        <w:pStyle w:val="P06-00"/>
        <w:rPr>
          <w:rFonts w:ascii="Courier New" w:hAnsi="Courier New" w:cs="Courier New"/>
        </w:rPr>
      </w:pPr>
      <w:r w:rsidRPr="00233BEC">
        <w:rPr>
          <w:rFonts w:ascii="Courier New" w:hAnsi="Courier New" w:cs="Courier New"/>
        </w:rPr>
        <w:t>(c)  The board of behavioral health examiners.</w:t>
      </w:r>
    </w:p>
    <w:p w14:paraId="29429194" w14:textId="77777777" w:rsidR="00D5318B" w:rsidRPr="00233BEC" w:rsidRDefault="00D5318B" w:rsidP="00D5318B">
      <w:pPr>
        <w:pStyle w:val="P06-00"/>
        <w:rPr>
          <w:rFonts w:ascii="Courier New" w:hAnsi="Courier New" w:cs="Courier New"/>
        </w:rPr>
      </w:pPr>
      <w:r w:rsidRPr="00233BEC">
        <w:rPr>
          <w:rFonts w:ascii="Courier New" w:hAnsi="Courier New" w:cs="Courier New"/>
        </w:rPr>
        <w:t>(d)  The Arizona state boxing and mixed martial arts commission.</w:t>
      </w:r>
    </w:p>
    <w:p w14:paraId="79D796A1" w14:textId="77777777" w:rsidR="00D5318B" w:rsidRPr="00233BEC" w:rsidRDefault="00D5318B" w:rsidP="00D5318B">
      <w:pPr>
        <w:pStyle w:val="P06-00"/>
        <w:rPr>
          <w:rFonts w:ascii="Courier New" w:hAnsi="Courier New" w:cs="Courier New"/>
        </w:rPr>
      </w:pPr>
      <w:r w:rsidRPr="00233BEC">
        <w:rPr>
          <w:rFonts w:ascii="Courier New" w:hAnsi="Courier New" w:cs="Courier New"/>
        </w:rPr>
        <w:t>(e)  The state board of chiropractic examiners.</w:t>
      </w:r>
    </w:p>
    <w:p w14:paraId="5EBAA3B6" w14:textId="77777777" w:rsidR="00D5318B" w:rsidRPr="00233BEC" w:rsidRDefault="00D5318B" w:rsidP="00D5318B">
      <w:pPr>
        <w:pStyle w:val="P06-00"/>
        <w:rPr>
          <w:rFonts w:ascii="Courier New" w:hAnsi="Courier New" w:cs="Courier New"/>
        </w:rPr>
      </w:pPr>
      <w:r w:rsidRPr="00233BEC">
        <w:rPr>
          <w:rFonts w:ascii="Courier New" w:hAnsi="Courier New" w:cs="Courier New"/>
        </w:rPr>
        <w:t>(f)  The state board of dental examiners.</w:t>
      </w:r>
    </w:p>
    <w:p w14:paraId="35064943" w14:textId="0685C596" w:rsidR="00D5318B" w:rsidRPr="00233BEC" w:rsidRDefault="00D5318B" w:rsidP="00D5318B">
      <w:pPr>
        <w:pStyle w:val="P06-00"/>
        <w:rPr>
          <w:rFonts w:ascii="Courier New" w:hAnsi="Courier New" w:cs="Courier New"/>
        </w:rPr>
      </w:pPr>
      <w:r w:rsidRPr="00233BEC">
        <w:rPr>
          <w:rFonts w:ascii="Courier New" w:hAnsi="Courier New" w:cs="Courier New"/>
        </w:rPr>
        <w:t>(g)  The Arizona game and fish commission.</w:t>
      </w:r>
    </w:p>
    <w:p w14:paraId="4D356E6C" w14:textId="0B6AE9EB" w:rsidR="00D5318B" w:rsidRPr="00233BEC" w:rsidRDefault="00D5318B" w:rsidP="00D5318B">
      <w:pPr>
        <w:pStyle w:val="P06-00"/>
        <w:rPr>
          <w:rFonts w:ascii="Courier New" w:hAnsi="Courier New" w:cs="Courier New"/>
        </w:rPr>
      </w:pPr>
      <w:r w:rsidRPr="00233BEC">
        <w:rPr>
          <w:rFonts w:ascii="Courier New" w:hAnsi="Courier New" w:cs="Courier New"/>
        </w:rPr>
        <w:t>(h)  The board of homeopathic and integrated medicine examiners.</w:t>
      </w:r>
    </w:p>
    <w:p w14:paraId="15DA1255" w14:textId="52DFF9AB" w:rsidR="00D5318B" w:rsidRPr="00233BEC" w:rsidRDefault="00D5318B" w:rsidP="00D5318B">
      <w:pPr>
        <w:pStyle w:val="P06-00"/>
        <w:rPr>
          <w:rFonts w:ascii="Courier New" w:hAnsi="Courier New" w:cs="Courier New"/>
        </w:rPr>
      </w:pPr>
      <w:r w:rsidRPr="00233BEC">
        <w:rPr>
          <w:rFonts w:ascii="Courier New" w:hAnsi="Courier New" w:cs="Courier New"/>
        </w:rPr>
        <w:t>(i)  The Arizona medical board.</w:t>
      </w:r>
    </w:p>
    <w:p w14:paraId="69FE0C56" w14:textId="6435697E" w:rsidR="00D5318B" w:rsidRPr="00233BEC" w:rsidRDefault="00D5318B" w:rsidP="00D5318B">
      <w:pPr>
        <w:pStyle w:val="P06-00"/>
        <w:rPr>
          <w:rFonts w:ascii="Courier New" w:hAnsi="Courier New" w:cs="Courier New"/>
        </w:rPr>
      </w:pPr>
      <w:r w:rsidRPr="00233BEC">
        <w:rPr>
          <w:rFonts w:ascii="Courier New" w:hAnsi="Courier New" w:cs="Courier New"/>
        </w:rPr>
        <w:t>(j)  The naturopathic physicians medical board.</w:t>
      </w:r>
    </w:p>
    <w:p w14:paraId="522C27B1" w14:textId="1F82B178" w:rsidR="00D5318B" w:rsidRPr="00233BEC" w:rsidRDefault="00D5318B" w:rsidP="00D5318B">
      <w:pPr>
        <w:pStyle w:val="P06-00"/>
        <w:rPr>
          <w:rFonts w:ascii="Courier New" w:hAnsi="Courier New" w:cs="Courier New"/>
        </w:rPr>
      </w:pPr>
      <w:r w:rsidRPr="00233BEC">
        <w:rPr>
          <w:rFonts w:ascii="Courier New" w:hAnsi="Courier New" w:cs="Courier New"/>
        </w:rPr>
        <w:t>(k)  The Arizona state board of nursing.</w:t>
      </w:r>
    </w:p>
    <w:p w14:paraId="02FB9316" w14:textId="4C5691C3" w:rsidR="00D5318B" w:rsidRPr="00233BEC" w:rsidRDefault="00D5318B" w:rsidP="00D5318B">
      <w:pPr>
        <w:pStyle w:val="P06-00"/>
        <w:rPr>
          <w:rFonts w:ascii="Courier New" w:hAnsi="Courier New" w:cs="Courier New"/>
        </w:rPr>
      </w:pPr>
      <w:r w:rsidRPr="00233BEC">
        <w:rPr>
          <w:rFonts w:ascii="Courier New" w:hAnsi="Courier New" w:cs="Courier New"/>
        </w:rPr>
        <w:t>(l)  The board of examiners of nursing care institution administrators and assisted living facility managers.</w:t>
      </w:r>
    </w:p>
    <w:p w14:paraId="0846680C" w14:textId="41BE3543" w:rsidR="00D5318B" w:rsidRPr="00233BEC" w:rsidRDefault="00D5318B" w:rsidP="00D5318B">
      <w:pPr>
        <w:pStyle w:val="P06-00"/>
        <w:rPr>
          <w:rFonts w:ascii="Courier New" w:hAnsi="Courier New" w:cs="Courier New"/>
        </w:rPr>
      </w:pPr>
      <w:r w:rsidRPr="00233BEC">
        <w:rPr>
          <w:rFonts w:ascii="Courier New" w:hAnsi="Courier New" w:cs="Courier New"/>
        </w:rPr>
        <w:t>(m)  The board of occupational therapy examiners.</w:t>
      </w:r>
    </w:p>
    <w:p w14:paraId="1012388E" w14:textId="6BF20732" w:rsidR="00D5318B" w:rsidRPr="00233BEC" w:rsidRDefault="00D5318B" w:rsidP="00D5318B">
      <w:pPr>
        <w:pStyle w:val="P06-00"/>
        <w:rPr>
          <w:rFonts w:ascii="Courier New" w:hAnsi="Courier New" w:cs="Courier New"/>
        </w:rPr>
      </w:pPr>
      <w:r w:rsidRPr="00233BEC">
        <w:rPr>
          <w:rFonts w:ascii="Courier New" w:hAnsi="Courier New" w:cs="Courier New"/>
        </w:rPr>
        <w:t>(n)  The state board of dispensing opticians.</w:t>
      </w:r>
    </w:p>
    <w:p w14:paraId="26105FCB" w14:textId="2214D3B2" w:rsidR="00D5318B" w:rsidRPr="00233BEC" w:rsidRDefault="00D5318B" w:rsidP="00D5318B">
      <w:pPr>
        <w:pStyle w:val="P06-00"/>
        <w:rPr>
          <w:rFonts w:ascii="Courier New" w:hAnsi="Courier New" w:cs="Courier New"/>
        </w:rPr>
      </w:pPr>
      <w:r w:rsidRPr="00233BEC">
        <w:rPr>
          <w:rFonts w:ascii="Courier New" w:hAnsi="Courier New" w:cs="Courier New"/>
        </w:rPr>
        <w:t>(o)  The state board of optometry.</w:t>
      </w:r>
    </w:p>
    <w:p w14:paraId="5D37AC86" w14:textId="6208477F" w:rsidR="00D5318B" w:rsidRPr="00233BEC" w:rsidRDefault="00D5318B" w:rsidP="00D5318B">
      <w:pPr>
        <w:pStyle w:val="P06-00"/>
        <w:rPr>
          <w:rFonts w:ascii="Courier New" w:hAnsi="Courier New" w:cs="Courier New"/>
        </w:rPr>
      </w:pPr>
      <w:r w:rsidRPr="00233BEC">
        <w:rPr>
          <w:rFonts w:ascii="Courier New" w:hAnsi="Courier New" w:cs="Courier New"/>
        </w:rPr>
        <w:t>(p)  The Arizona board of osteopathic examiners in medicine and surgery.</w:t>
      </w:r>
    </w:p>
    <w:p w14:paraId="3BE27499" w14:textId="40231877" w:rsidR="00D5318B" w:rsidRPr="00233BEC" w:rsidRDefault="00D5318B" w:rsidP="00D5318B">
      <w:pPr>
        <w:pStyle w:val="P06-00"/>
        <w:rPr>
          <w:rFonts w:ascii="Courier New" w:hAnsi="Courier New" w:cs="Courier New"/>
        </w:rPr>
      </w:pPr>
      <w:r w:rsidRPr="00233BEC">
        <w:rPr>
          <w:rFonts w:ascii="Courier New" w:hAnsi="Courier New" w:cs="Courier New"/>
        </w:rPr>
        <w:t>(q)  The Arizona peace officer standards and training board.</w:t>
      </w:r>
    </w:p>
    <w:p w14:paraId="799FE08E" w14:textId="2F74EF36" w:rsidR="00D5318B" w:rsidRPr="00233BEC" w:rsidRDefault="00D5318B" w:rsidP="00D5318B">
      <w:pPr>
        <w:pStyle w:val="P06-00"/>
        <w:rPr>
          <w:rFonts w:ascii="Courier New" w:hAnsi="Courier New" w:cs="Courier New"/>
        </w:rPr>
      </w:pPr>
      <w:r w:rsidRPr="00233BEC">
        <w:rPr>
          <w:rFonts w:ascii="Courier New" w:hAnsi="Courier New" w:cs="Courier New"/>
        </w:rPr>
        <w:t>(r)  The Arizona state board of pharmacy.</w:t>
      </w:r>
    </w:p>
    <w:p w14:paraId="057692AA" w14:textId="75B14EF3" w:rsidR="00D5318B" w:rsidRPr="00233BEC" w:rsidRDefault="00D5318B" w:rsidP="00D5318B">
      <w:pPr>
        <w:pStyle w:val="P06-00"/>
        <w:rPr>
          <w:rFonts w:ascii="Courier New" w:hAnsi="Courier New" w:cs="Courier New"/>
        </w:rPr>
      </w:pPr>
      <w:r w:rsidRPr="00233BEC">
        <w:rPr>
          <w:rFonts w:ascii="Courier New" w:hAnsi="Courier New" w:cs="Courier New"/>
        </w:rPr>
        <w:t>(s)  The board of physical therapy.</w:t>
      </w:r>
    </w:p>
    <w:p w14:paraId="30E5269A" w14:textId="507E98BE" w:rsidR="00D5318B" w:rsidRPr="00233BEC" w:rsidRDefault="00D5318B" w:rsidP="00D5318B">
      <w:pPr>
        <w:pStyle w:val="P06-00"/>
        <w:rPr>
          <w:rFonts w:ascii="Courier New" w:hAnsi="Courier New" w:cs="Courier New"/>
        </w:rPr>
      </w:pPr>
      <w:r w:rsidRPr="00233BEC">
        <w:rPr>
          <w:rFonts w:ascii="Courier New" w:hAnsi="Courier New" w:cs="Courier New"/>
        </w:rPr>
        <w:t>(t)  The state board of podiatry examiners.</w:t>
      </w:r>
    </w:p>
    <w:p w14:paraId="6206A72D" w14:textId="2F1399C6" w:rsidR="00D5318B" w:rsidRPr="00233BEC" w:rsidRDefault="00D5318B" w:rsidP="00D5318B">
      <w:pPr>
        <w:pStyle w:val="P06-00"/>
        <w:rPr>
          <w:rFonts w:ascii="Courier New" w:hAnsi="Courier New" w:cs="Courier New"/>
        </w:rPr>
      </w:pPr>
      <w:r w:rsidRPr="00233BEC">
        <w:rPr>
          <w:rFonts w:ascii="Courier New" w:hAnsi="Courier New" w:cs="Courier New"/>
        </w:rPr>
        <w:t>(u)  The state board for private postsecondary education.</w:t>
      </w:r>
    </w:p>
    <w:p w14:paraId="34486342" w14:textId="5E202FD5" w:rsidR="00D5318B" w:rsidRPr="00233BEC" w:rsidRDefault="00D5318B" w:rsidP="00D5318B">
      <w:pPr>
        <w:pStyle w:val="P06-00"/>
        <w:rPr>
          <w:rFonts w:ascii="Courier New" w:hAnsi="Courier New" w:cs="Courier New"/>
        </w:rPr>
      </w:pPr>
      <w:r w:rsidRPr="00233BEC">
        <w:rPr>
          <w:rFonts w:ascii="Courier New" w:hAnsi="Courier New" w:cs="Courier New"/>
        </w:rPr>
        <w:t>(v)  The state board of psychologist examiners.</w:t>
      </w:r>
    </w:p>
    <w:p w14:paraId="5814A2C2" w14:textId="5D3DAF1B" w:rsidR="00D5318B" w:rsidRPr="00233BEC" w:rsidRDefault="00D5318B" w:rsidP="00D5318B">
      <w:pPr>
        <w:pStyle w:val="P06-00"/>
        <w:rPr>
          <w:rFonts w:ascii="Courier New" w:hAnsi="Courier New" w:cs="Courier New"/>
        </w:rPr>
      </w:pPr>
      <w:r w:rsidRPr="00233BEC">
        <w:rPr>
          <w:rFonts w:ascii="Courier New" w:hAnsi="Courier New" w:cs="Courier New"/>
        </w:rPr>
        <w:t>(w)  The board of respiratory care examiners.</w:t>
      </w:r>
    </w:p>
    <w:p w14:paraId="2AB4C6C4" w14:textId="44B71528" w:rsidR="00D5318B" w:rsidRPr="00233BEC" w:rsidRDefault="00D5318B" w:rsidP="00D5318B">
      <w:pPr>
        <w:pStyle w:val="P06-00"/>
        <w:rPr>
          <w:rFonts w:ascii="Courier New" w:hAnsi="Courier New" w:cs="Courier New"/>
        </w:rPr>
      </w:pPr>
      <w:r w:rsidRPr="00233BEC">
        <w:rPr>
          <w:rFonts w:ascii="Courier New" w:hAnsi="Courier New" w:cs="Courier New"/>
        </w:rPr>
        <w:t>(x)  The state board of technical registration.</w:t>
      </w:r>
    </w:p>
    <w:p w14:paraId="743A2252" w14:textId="0480B77E" w:rsidR="00D5318B" w:rsidRPr="00233BEC" w:rsidRDefault="00D5318B" w:rsidP="00D5318B">
      <w:pPr>
        <w:pStyle w:val="P06-00"/>
        <w:rPr>
          <w:rFonts w:ascii="Courier New" w:hAnsi="Courier New" w:cs="Courier New"/>
        </w:rPr>
      </w:pPr>
      <w:r w:rsidRPr="00233BEC">
        <w:rPr>
          <w:rFonts w:ascii="Courier New" w:hAnsi="Courier New" w:cs="Courier New"/>
        </w:rPr>
        <w:t>(y)  The Arizona state veterinary medical examining board.</w:t>
      </w:r>
    </w:p>
    <w:p w14:paraId="75438AD0" w14:textId="3E00A29F" w:rsidR="00D5318B" w:rsidRPr="00233BEC" w:rsidRDefault="00D5318B" w:rsidP="00D5318B">
      <w:pPr>
        <w:pStyle w:val="P06-00"/>
        <w:rPr>
          <w:rFonts w:ascii="Courier New" w:hAnsi="Courier New" w:cs="Courier New"/>
        </w:rPr>
      </w:pPr>
      <w:r w:rsidRPr="00233BEC">
        <w:rPr>
          <w:rFonts w:ascii="Courier New" w:hAnsi="Courier New" w:cs="Courier New"/>
        </w:rPr>
        <w:t>(z)  The acupuncture board of examiners.</w:t>
      </w:r>
    </w:p>
    <w:p w14:paraId="3B314479" w14:textId="6D800DA4" w:rsidR="00D5318B" w:rsidRPr="00233BEC" w:rsidRDefault="00D5318B" w:rsidP="00D5318B">
      <w:pPr>
        <w:pStyle w:val="P06-00"/>
        <w:rPr>
          <w:rFonts w:ascii="Courier New" w:hAnsi="Courier New" w:cs="Courier New"/>
        </w:rPr>
      </w:pPr>
      <w:r w:rsidRPr="00233BEC">
        <w:rPr>
          <w:rFonts w:ascii="Courier New" w:hAnsi="Courier New" w:cs="Courier New"/>
        </w:rPr>
        <w:t>(aa)  The Arizona regulatory board of physician assistants.</w:t>
      </w:r>
    </w:p>
    <w:p w14:paraId="6C1CB9FC" w14:textId="3F006646" w:rsidR="00D5318B" w:rsidRPr="00233BEC" w:rsidRDefault="00D5318B" w:rsidP="00D5318B">
      <w:pPr>
        <w:pStyle w:val="P06-00"/>
        <w:rPr>
          <w:rFonts w:ascii="Courier New" w:hAnsi="Courier New" w:cs="Courier New"/>
        </w:rPr>
      </w:pPr>
      <w:r w:rsidRPr="00233BEC">
        <w:rPr>
          <w:rFonts w:ascii="Courier New" w:hAnsi="Courier New" w:cs="Courier New"/>
        </w:rPr>
        <w:t>(bb)  The board of athletic training.</w:t>
      </w:r>
    </w:p>
    <w:p w14:paraId="20C07154" w14:textId="4359996C" w:rsidR="00F540AD" w:rsidRPr="00233BEC" w:rsidRDefault="00D5318B" w:rsidP="00D5318B">
      <w:pPr>
        <w:pStyle w:val="P06-00"/>
        <w:rPr>
          <w:rFonts w:ascii="Courier New" w:hAnsi="Courier New" w:cs="Courier New"/>
        </w:rPr>
      </w:pPr>
      <w:r w:rsidRPr="00233BEC">
        <w:rPr>
          <w:rFonts w:ascii="Courier New" w:hAnsi="Courier New" w:cs="Courier New"/>
        </w:rPr>
        <w:t xml:space="preserve">(cc)  The board of massage therapy. </w:t>
      </w:r>
      <w:r w:rsidRPr="00233BEC">
        <w:rPr>
          <w:rFonts w:ascii="Courier New" w:hAnsi="Courier New" w:cs="Courier New"/>
        </w:rPr>
        <w:fldChar w:fldCharType="begin"/>
      </w:r>
      <w:r w:rsidRPr="00233BEC">
        <w:rPr>
          <w:rFonts w:ascii="Courier New" w:hAnsi="Courier New" w:cs="Courier New"/>
        </w:rPr>
        <w:instrText xml:space="preserve"> COMMENTS END_STATUTE \* MERGEFORMAT </w:instrText>
      </w:r>
      <w:r w:rsidRPr="00233BEC">
        <w:rPr>
          <w:rFonts w:ascii="Courier New" w:hAnsi="Courier New" w:cs="Courier New"/>
        </w:rPr>
        <w:fldChar w:fldCharType="separate"/>
      </w:r>
      <w:r w:rsidRPr="00233BEC">
        <w:rPr>
          <w:rFonts w:ascii="Courier New" w:hAnsi="Courier New" w:cs="Courier New"/>
          <w:vanish/>
        </w:rPr>
        <w:t>END_STATUTE</w:t>
      </w:r>
      <w:r w:rsidRPr="00233BEC">
        <w:rPr>
          <w:rFonts w:ascii="Courier New" w:hAnsi="Courier New" w:cs="Courier New"/>
        </w:rPr>
        <w:fldChar w:fldCharType="end"/>
      </w:r>
    </w:p>
    <w:sectPr w:rsidR="00F540AD" w:rsidRPr="00233BEC" w:rsidSect="00D5318B">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3CEAE" w14:textId="77777777" w:rsidR="00D5318B" w:rsidRDefault="00D5318B">
      <w:r>
        <w:separator/>
      </w:r>
    </w:p>
  </w:endnote>
  <w:endnote w:type="continuationSeparator" w:id="0">
    <w:p w14:paraId="03575912" w14:textId="77777777" w:rsidR="00D5318B" w:rsidRDefault="00D53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DBABC" w14:textId="77777777" w:rsidR="00D5318B" w:rsidRDefault="00D5318B">
      <w:r>
        <w:separator/>
      </w:r>
    </w:p>
  </w:footnote>
  <w:footnote w:type="continuationSeparator" w:id="0">
    <w:p w14:paraId="2DE29B45" w14:textId="77777777" w:rsidR="00D5318B" w:rsidRDefault="00D531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2105952483">
    <w:abstractNumId w:val="8"/>
  </w:num>
  <w:num w:numId="2" w16cid:durableId="1492140777">
    <w:abstractNumId w:val="8"/>
  </w:num>
  <w:num w:numId="3" w16cid:durableId="1585335541">
    <w:abstractNumId w:val="7"/>
  </w:num>
  <w:num w:numId="4" w16cid:durableId="340277487">
    <w:abstractNumId w:val="7"/>
  </w:num>
  <w:num w:numId="5" w16cid:durableId="2133135365">
    <w:abstractNumId w:val="10"/>
  </w:num>
  <w:num w:numId="6" w16cid:durableId="38283512">
    <w:abstractNumId w:val="11"/>
  </w:num>
  <w:num w:numId="7" w16cid:durableId="551119971">
    <w:abstractNumId w:val="12"/>
  </w:num>
  <w:num w:numId="8" w16cid:durableId="688533534">
    <w:abstractNumId w:val="9"/>
  </w:num>
  <w:num w:numId="9" w16cid:durableId="823206415">
    <w:abstractNumId w:val="6"/>
  </w:num>
  <w:num w:numId="10" w16cid:durableId="1416897650">
    <w:abstractNumId w:val="5"/>
  </w:num>
  <w:num w:numId="11" w16cid:durableId="744455408">
    <w:abstractNumId w:val="4"/>
  </w:num>
  <w:num w:numId="12" w16cid:durableId="2063750962">
    <w:abstractNumId w:val="3"/>
  </w:num>
  <w:num w:numId="13" w16cid:durableId="302541192">
    <w:abstractNumId w:val="2"/>
  </w:num>
  <w:num w:numId="14" w16cid:durableId="1325014991">
    <w:abstractNumId w:val="1"/>
  </w:num>
  <w:num w:numId="15" w16cid:durableId="2065256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18B"/>
    <w:rsid w:val="00010503"/>
    <w:rsid w:val="00033AE7"/>
    <w:rsid w:val="001D7746"/>
    <w:rsid w:val="00233BEC"/>
    <w:rsid w:val="00D5318B"/>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43274D"/>
  <w15:chartTrackingRefBased/>
  <w15:docId w15:val="{B837A541-BC4F-4E6A-9CBC-934D6FC04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D5318B"/>
    <w:rPr>
      <w:rFonts w:ascii="Letter Gothic-Drafting" w:hAnsi="Letter Gothic-Drafting"/>
      <w:b/>
      <w:snapToGrid w:val="0"/>
    </w:rPr>
  </w:style>
  <w:style w:type="character" w:customStyle="1" w:styleId="SEC06-18Char">
    <w:name w:val="SEC 06-18 Char"/>
    <w:link w:val="SEC06-18"/>
    <w:rsid w:val="00D5318B"/>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683</Words>
  <Characters>3716</Characters>
  <Application>Microsoft Office Word</Application>
  <DocSecurity>0</DocSecurity>
  <Lines>84</Lines>
  <Paragraphs>56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41-1092; Definitions</dc:title>
  <dc:subject>Definitions</dc:subject>
  <dc:creator>Arizona Legislative Council</dc:creator>
  <cp:keywords/>
  <dc:description>0194.docx - 561R - 2023</dc:description>
  <cp:lastModifiedBy>dbupdate</cp:lastModifiedBy>
  <cp:revision>2</cp:revision>
  <dcterms:created xsi:type="dcterms:W3CDTF">2025-09-21T05:37:00Z</dcterms:created>
  <dcterms:modified xsi:type="dcterms:W3CDTF">2025-09-21T05:37:00Z</dcterms:modified>
</cp:coreProperties>
</file>