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5567EA" w14:textId="77777777" w:rsidR="001642BA" w:rsidRPr="009D22A3" w:rsidRDefault="006D51F3">
      <w:pPr>
        <w:pStyle w:val="SEC06-17"/>
        <w:rPr>
          <w:rFonts w:ascii="Courier New" w:hAnsi="Courier New"/>
          <w:noProof w:val="0"/>
        </w:rPr>
      </w:pPr>
      <w:r w:rsidRPr="009D22A3">
        <w:rPr>
          <w:rFonts w:ascii="Courier New" w:hAnsi="Courier New"/>
          <w:vanish/>
        </w:rPr>
        <w:fldChar w:fldCharType="begin"/>
      </w:r>
      <w:r w:rsidRPr="009D22A3">
        <w:rPr>
          <w:rFonts w:ascii="Courier New" w:hAnsi="Courier New"/>
          <w:vanish/>
        </w:rPr>
        <w:instrText xml:space="preserve"> COMMENTS START_STATUTE \* MERGEFORMAT </w:instrText>
      </w:r>
      <w:r w:rsidRPr="009D22A3">
        <w:rPr>
          <w:rFonts w:ascii="Courier New" w:hAnsi="Courier New"/>
          <w:vanish/>
        </w:rPr>
        <w:fldChar w:fldCharType="separate"/>
      </w:r>
      <w:r w:rsidRPr="009D22A3">
        <w:rPr>
          <w:rFonts w:ascii="Courier New" w:hAnsi="Courier New"/>
          <w:vanish/>
        </w:rPr>
        <w:t>START_STATUTE</w:t>
      </w:r>
      <w:r w:rsidRPr="009D22A3">
        <w:rPr>
          <w:rFonts w:ascii="Courier New" w:hAnsi="Courier New"/>
          <w:vanish/>
        </w:rPr>
        <w:fldChar w:fldCharType="end"/>
      </w:r>
      <w:r w:rsidR="001642BA" w:rsidRPr="009D22A3">
        <w:rPr>
          <w:rStyle w:val="SNUM"/>
          <w:rFonts w:ascii="Courier New" w:hAnsi="Courier New"/>
          <w:noProof w:val="0"/>
        </w:rPr>
        <w:t>41-925</w:t>
      </w:r>
      <w:r w:rsidR="001642BA" w:rsidRPr="009D22A3">
        <w:rPr>
          <w:rFonts w:ascii="Courier New" w:hAnsi="Courier New"/>
          <w:noProof w:val="0"/>
        </w:rPr>
        <w:t>.  </w:t>
      </w:r>
      <w:r w:rsidR="001642BA" w:rsidRPr="009D22A3">
        <w:rPr>
          <w:rStyle w:val="SECHEAD"/>
          <w:rFonts w:ascii="Courier New" w:hAnsi="Courier New"/>
          <w:noProof w:val="0"/>
        </w:rPr>
        <w:t>Voluntary deposit of private funds by resident with superintendent</w:t>
      </w:r>
    </w:p>
    <w:p w14:paraId="50807DA2" w14:textId="77777777" w:rsidR="001642BA" w:rsidRPr="009D22A3" w:rsidRDefault="001642BA">
      <w:pPr>
        <w:pStyle w:val="P06-00"/>
        <w:rPr>
          <w:rFonts w:ascii="Courier New" w:hAnsi="Courier New"/>
          <w:noProof w:val="0"/>
        </w:rPr>
      </w:pPr>
      <w:r w:rsidRPr="009D22A3">
        <w:rPr>
          <w:rFonts w:ascii="Courier New" w:hAnsi="Courier New"/>
          <w:noProof w:val="0"/>
        </w:rPr>
        <w:t xml:space="preserve">The superintendent is the only employee of the Arizona pioneers' home authorized to accept from residents of the home private funds of such residents for safekeeping, to be held in trust for such residents.  Such funds shall be disbursed by the superintendent only upon instruction of the residents or by order of a court of competent jurisdiction. </w:t>
      </w:r>
      <w:r w:rsidR="006D51F3" w:rsidRPr="009D22A3">
        <w:rPr>
          <w:rFonts w:ascii="Courier New" w:hAnsi="Courier New"/>
          <w:vanish/>
        </w:rPr>
        <w:fldChar w:fldCharType="begin"/>
      </w:r>
      <w:r w:rsidR="006D51F3" w:rsidRPr="009D22A3">
        <w:rPr>
          <w:rFonts w:ascii="Courier New" w:hAnsi="Courier New"/>
          <w:vanish/>
        </w:rPr>
        <w:instrText xml:space="preserve"> COMMENTS END_STATUTE \* MERGEFORMAT </w:instrText>
      </w:r>
      <w:r w:rsidR="006D51F3" w:rsidRPr="009D22A3">
        <w:rPr>
          <w:rFonts w:ascii="Courier New" w:hAnsi="Courier New"/>
          <w:vanish/>
        </w:rPr>
        <w:fldChar w:fldCharType="separate"/>
      </w:r>
      <w:r w:rsidR="006D51F3" w:rsidRPr="009D22A3">
        <w:rPr>
          <w:rFonts w:ascii="Courier New" w:hAnsi="Courier New"/>
          <w:vanish/>
        </w:rPr>
        <w:t>END_STATUTE</w:t>
      </w:r>
      <w:r w:rsidR="006D51F3" w:rsidRPr="009D22A3">
        <w:rPr>
          <w:rFonts w:ascii="Courier New" w:hAnsi="Courier New"/>
          <w:vanish/>
        </w:rPr>
        <w:fldChar w:fldCharType="end"/>
      </w:r>
    </w:p>
    <w:sectPr w:rsidR="001642BA" w:rsidRPr="009D22A3">
      <w:headerReference w:type="even" r:id="rId6"/>
      <w:headerReference w:type="default" r:id="rId7"/>
      <w:footerReference w:type="even" r:id="rId8"/>
      <w:footerReference w:type="default" r:id="rId9"/>
      <w:headerReference w:type="first" r:id="rId10"/>
      <w:footerReference w:type="first" r:id="rId11"/>
      <w:endnotePr>
        <w:numFmt w:val="decimal"/>
      </w:endnotePr>
      <w:type w:val="continuous"/>
      <w:pgSz w:w="12240" w:h="15840" w:code="1"/>
      <w:pgMar w:top="720" w:right="1440" w:bottom="1440" w:left="1872" w:header="720" w:footer="144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507884" w14:textId="77777777" w:rsidR="002871D2" w:rsidRDefault="002871D2">
      <w:r>
        <w:separator/>
      </w:r>
    </w:p>
  </w:endnote>
  <w:endnote w:type="continuationSeparator" w:id="0">
    <w:p w14:paraId="2B4ACE18" w14:textId="77777777" w:rsidR="002871D2" w:rsidRDefault="002871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Letter-Gothic-Upper-Drafting">
    <w:panose1 w:val="00000000000000000000"/>
    <w:charset w:val="00"/>
    <w:family w:val="modern"/>
    <w:notTrueType/>
    <w:pitch w:val="variable"/>
    <w:sig w:usb0="8000002F" w:usb1="4000004A"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D06835" w14:textId="77777777" w:rsidR="001642BA" w:rsidRDefault="001642B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EDED7" w14:textId="77777777" w:rsidR="001642BA" w:rsidRDefault="001642BA">
    <w:pPr>
      <w:pStyle w:val="Footer"/>
    </w:pPr>
    <w:r>
      <w:tab/>
      <w:t xml:space="preserve">- </w:t>
    </w:r>
    <w:r>
      <w:fldChar w:fldCharType="begin"/>
    </w:r>
    <w:r>
      <w:instrText xml:space="preserve"> PAGE </w:instrText>
    </w:r>
    <w:r>
      <w:fldChar w:fldCharType="end"/>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6093F3" w14:textId="77777777" w:rsidR="001642BA" w:rsidRDefault="001642B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6371E7" w14:textId="77777777" w:rsidR="002871D2" w:rsidRDefault="002871D2">
      <w:r>
        <w:separator/>
      </w:r>
    </w:p>
  </w:footnote>
  <w:footnote w:type="continuationSeparator" w:id="0">
    <w:p w14:paraId="4D83F644" w14:textId="77777777" w:rsidR="002871D2" w:rsidRDefault="002871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F9CCA3" w14:textId="77777777" w:rsidR="001642BA" w:rsidRDefault="001642B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C069B4" w14:textId="77777777" w:rsidR="001642BA" w:rsidRDefault="001642BA">
    <w:pPr>
      <w:pStyle w:val="Header"/>
    </w:pPr>
  </w:p>
  <w:p w14:paraId="0BA40D4A" w14:textId="77777777" w:rsidR="001642BA" w:rsidRDefault="001642BA">
    <w:pPr>
      <w:pStyle w:val="Header"/>
    </w:pPr>
  </w:p>
  <w:p w14:paraId="2F9E7CC4" w14:textId="77777777" w:rsidR="001642BA" w:rsidRDefault="001642BA">
    <w:pPr>
      <w:pStyle w:val="Header"/>
    </w:pPr>
  </w:p>
  <w:p w14:paraId="6E253D79" w14:textId="77777777" w:rsidR="001642BA" w:rsidRDefault="001642BA">
    <w:pPr>
      <w:pStyle w:val="Header"/>
    </w:pPr>
  </w:p>
  <w:p w14:paraId="25B435BB" w14:textId="77777777" w:rsidR="001642BA" w:rsidRDefault="001642B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0445FB" w14:textId="77777777" w:rsidR="001642BA" w:rsidRDefault="001642B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bordersDoNotSurroundHeader/>
  <w:bordersDoNotSurroundFooter/>
  <w:proofState w:spelling="clean" w:grammar="clean"/>
  <w:attachedTemplate r:id="rId1"/>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51F3"/>
    <w:rsid w:val="001642BA"/>
    <w:rsid w:val="002871D2"/>
    <w:rsid w:val="006D51F3"/>
    <w:rsid w:val="009D22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11BFD8"/>
  <w15:chartTrackingRefBased/>
  <w15:docId w15:val="{D54138DF-765A-42AA-A8D4-E595BFA2BD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rPr>
      <w:rFonts w:ascii="Letter-Gothic-Drafting" w:hAnsi="Letter-Gothic-Drafting"/>
      <w:b/>
      <w:noProof/>
      <w:snapToGrid w:val="0"/>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styleId="FootnoteReference">
    <w:name w:val="footnote reference"/>
    <w:semiHidden/>
  </w:style>
  <w:style w:type="character" w:customStyle="1" w:styleId="RTITLE">
    <w:name w:val="RTITLE"/>
    <w:rPr>
      <w:color w:val="FF0000"/>
    </w:rPr>
  </w:style>
  <w:style w:type="character" w:customStyle="1" w:styleId="STAT">
    <w:name w:val="STAT"/>
  </w:style>
  <w:style w:type="character" w:customStyle="1" w:styleId="AGENCY">
    <w:name w:val="AGENCY"/>
    <w:rPr>
      <w:noProof w:val="0"/>
      <w:lang w:val="en-US"/>
    </w:rPr>
  </w:style>
  <w:style w:type="paragraph" w:customStyle="1" w:styleId="BLK00-00">
    <w:name w:val="BLK 00-00"/>
    <w:basedOn w:val="Normal"/>
    <w:pPr>
      <w:widowControl/>
      <w:ind w:right="720"/>
    </w:pPr>
    <w:rPr>
      <w:noProof w:val="0"/>
    </w:rPr>
  </w:style>
  <w:style w:type="character" w:customStyle="1" w:styleId="BNUM">
    <w:name w:val="BNUM"/>
    <w:rPr>
      <w:rFonts w:ascii="Arial" w:hAnsi="Arial"/>
      <w:sz w:val="48"/>
    </w:rPr>
  </w:style>
  <w:style w:type="character" w:customStyle="1" w:styleId="SPONSORS">
    <w:name w:val="SPONSORS"/>
  </w:style>
  <w:style w:type="paragraph" w:customStyle="1" w:styleId="BLK11-06">
    <w:name w:val="BLK 11-06"/>
    <w:basedOn w:val="Normal"/>
    <w:pPr>
      <w:widowControl/>
      <w:ind w:left="720" w:right="720" w:firstLine="605"/>
    </w:pPr>
    <w:rPr>
      <w:noProof w:val="0"/>
    </w:rPr>
  </w:style>
  <w:style w:type="character" w:customStyle="1" w:styleId="TITLE">
    <w:name w:val="TITLE"/>
    <w:rPr>
      <w:caps/>
      <w:color w:val="0000FF"/>
    </w:rPr>
  </w:style>
  <w:style w:type="paragraph" w:customStyle="1" w:styleId="BLK12-24">
    <w:name w:val="BLK 12-24"/>
    <w:basedOn w:val="Normal"/>
    <w:pPr>
      <w:widowControl/>
      <w:ind w:left="2880" w:right="720" w:hanging="1440"/>
    </w:pPr>
    <w:rPr>
      <w:noProof w:val="0"/>
    </w:rPr>
  </w:style>
  <w:style w:type="character" w:customStyle="1" w:styleId="SECHEAD">
    <w:name w:val="SECHEAD"/>
    <w:rPr>
      <w:color w:val="800080"/>
      <w:u w:val="single"/>
    </w:rPr>
  </w:style>
  <w:style w:type="paragraph" w:customStyle="1" w:styleId="BLK12-27">
    <w:name w:val="BLK 12-27"/>
    <w:basedOn w:val="Normal"/>
    <w:pPr>
      <w:widowControl/>
      <w:ind w:left="3240" w:right="720" w:hanging="1800"/>
    </w:pPr>
    <w:rPr>
      <w:noProof w:val="0"/>
    </w:rPr>
  </w:style>
  <w:style w:type="paragraph" w:customStyle="1" w:styleId="BLK12-06">
    <w:name w:val="BLK 12-06"/>
    <w:basedOn w:val="Normal"/>
    <w:pPr>
      <w:widowControl/>
      <w:ind w:left="720" w:right="720" w:firstLine="720"/>
    </w:pPr>
    <w:rPr>
      <w:noProof w:val="0"/>
    </w:rPr>
  </w:style>
  <w:style w:type="character" w:customStyle="1" w:styleId="SNUM">
    <w:name w:val="SNUM"/>
    <w:rPr>
      <w:color w:val="008000"/>
    </w:rPr>
  </w:style>
  <w:style w:type="character" w:customStyle="1" w:styleId="UP">
    <w:name w:val="UP"/>
    <w:rPr>
      <w:caps/>
      <w:noProof w:val="0"/>
      <w:color w:val="0000FF"/>
      <w:lang w:val="en-US"/>
    </w:rPr>
  </w:style>
  <w:style w:type="character" w:customStyle="1" w:styleId="O">
    <w:name w:val="O"/>
    <w:rPr>
      <w:strike/>
      <w:dstrike w:val="0"/>
      <w:noProof w:val="0"/>
      <w:color w:val="FF0000"/>
      <w:lang w:val="en-US"/>
    </w:rPr>
  </w:style>
  <w:style w:type="character" w:styleId="LineNumber">
    <w:name w:val="line number"/>
    <w:basedOn w:val="DefaultParagraphFont"/>
    <w:semiHidden/>
  </w:style>
  <w:style w:type="paragraph" w:styleId="Header">
    <w:name w:val="header"/>
    <w:basedOn w:val="Normal"/>
    <w:semiHidden/>
  </w:style>
  <w:style w:type="paragraph" w:styleId="Footer">
    <w:name w:val="footer"/>
    <w:basedOn w:val="Normal"/>
    <w:semiHidden/>
    <w:pPr>
      <w:tabs>
        <w:tab w:val="center" w:pos="4320"/>
        <w:tab w:val="right" w:pos="8640"/>
      </w:tabs>
    </w:pPr>
  </w:style>
  <w:style w:type="paragraph" w:styleId="BlockText">
    <w:name w:val="Block Text"/>
    <w:basedOn w:val="Normal"/>
    <w:semiHidden/>
    <w:pPr>
      <w:widowControl/>
      <w:tabs>
        <w:tab w:val="left" w:pos="0"/>
        <w:tab w:val="left" w:pos="720"/>
        <w:tab w:val="left" w:pos="1440"/>
      </w:tabs>
      <w:ind w:left="720" w:right="720" w:firstLine="720"/>
    </w:pPr>
    <w:rPr>
      <w:rFonts w:ascii="Letter-Gothic-Upper-Drafting" w:hAnsi="Letter-Gothic-Upper-Drafting"/>
    </w:rPr>
  </w:style>
  <w:style w:type="paragraph" w:styleId="BodyTextIndent">
    <w:name w:val="Body Text Indent"/>
    <w:basedOn w:val="Normal"/>
    <w:semiHidden/>
    <w:pPr>
      <w:widowControl/>
      <w:tabs>
        <w:tab w:val="left" w:pos="0"/>
        <w:tab w:val="left" w:pos="720"/>
      </w:tabs>
      <w:ind w:firstLine="720"/>
    </w:pPr>
  </w:style>
  <w:style w:type="character" w:styleId="PageNumber">
    <w:name w:val="page number"/>
    <w:basedOn w:val="DefaultParagraphFont"/>
    <w:semiHidden/>
  </w:style>
  <w:style w:type="paragraph" w:styleId="BodyText">
    <w:name w:val="Body Text"/>
    <w:basedOn w:val="Normal"/>
    <w:semiHidden/>
    <w:pPr>
      <w:widowControl/>
      <w:suppressLineNumbers/>
    </w:pPr>
  </w:style>
  <w:style w:type="character" w:customStyle="1" w:styleId="INTRO">
    <w:name w:val="INTRO"/>
    <w:rPr>
      <w:noProof w:val="0"/>
      <w:lang w:val="en-US"/>
    </w:rPr>
  </w:style>
  <w:style w:type="paragraph" w:styleId="DocumentMap">
    <w:name w:val="Document Map"/>
    <w:basedOn w:val="Normal"/>
    <w:semiHidden/>
    <w:pPr>
      <w:shd w:val="clear" w:color="auto" w:fill="000080"/>
    </w:pPr>
    <w:rPr>
      <w:rFonts w:ascii="Tahoma" w:hAnsi="Tahoma"/>
    </w:rPr>
  </w:style>
  <w:style w:type="character" w:styleId="CommentReference">
    <w:name w:val="annotation reference"/>
    <w:semiHidden/>
    <w:rPr>
      <w:sz w:val="16"/>
    </w:rPr>
  </w:style>
  <w:style w:type="paragraph" w:styleId="CommentText">
    <w:name w:val="annotation text"/>
    <w:basedOn w:val="Normal"/>
    <w:semiHidden/>
  </w:style>
  <w:style w:type="paragraph" w:customStyle="1" w:styleId="BLK18-12">
    <w:name w:val="BLK 18-12"/>
    <w:basedOn w:val="Normal"/>
    <w:pPr>
      <w:widowControl/>
      <w:ind w:left="1440" w:right="720" w:firstLine="720"/>
    </w:pPr>
    <w:rPr>
      <w:noProof w:val="0"/>
    </w:rPr>
  </w:style>
  <w:style w:type="paragraph" w:customStyle="1" w:styleId="BLK18-30">
    <w:name w:val="BLK 18-30"/>
    <w:basedOn w:val="Normal"/>
    <w:pPr>
      <w:widowControl/>
      <w:ind w:left="4320" w:right="720" w:hanging="2160"/>
    </w:pPr>
    <w:rPr>
      <w:noProof w:val="0"/>
    </w:rPr>
  </w:style>
  <w:style w:type="paragraph" w:customStyle="1" w:styleId="BLK35-35">
    <w:name w:val="BLK 35-35"/>
    <w:basedOn w:val="Normal"/>
    <w:pPr>
      <w:widowControl/>
      <w:ind w:left="4205" w:right="720"/>
    </w:pPr>
    <w:rPr>
      <w:noProof w:val="0"/>
    </w:rPr>
  </w:style>
  <w:style w:type="paragraph" w:customStyle="1" w:styleId="BLK06-00">
    <w:name w:val="BLK 06-00"/>
    <w:basedOn w:val="Normal"/>
    <w:pPr>
      <w:widowControl/>
      <w:ind w:right="720" w:firstLine="720"/>
    </w:pPr>
    <w:rPr>
      <w:noProof w:val="0"/>
    </w:rPr>
  </w:style>
  <w:style w:type="paragraph" w:customStyle="1" w:styleId="BLK06-12">
    <w:name w:val="BLK 06-12"/>
    <w:basedOn w:val="Normal"/>
    <w:pPr>
      <w:widowControl/>
      <w:ind w:left="1440" w:right="720" w:hanging="720"/>
    </w:pPr>
    <w:rPr>
      <w:noProof w:val="0"/>
    </w:rPr>
  </w:style>
  <w:style w:type="paragraph" w:customStyle="1" w:styleId="BLK06-14">
    <w:name w:val="BLK 06-14"/>
    <w:basedOn w:val="Normal"/>
    <w:pPr>
      <w:widowControl/>
      <w:ind w:left="1685" w:right="720" w:hanging="965"/>
    </w:pPr>
    <w:rPr>
      <w:noProof w:val="0"/>
    </w:rPr>
  </w:style>
  <w:style w:type="paragraph" w:customStyle="1" w:styleId="BLK06-17">
    <w:name w:val="BLK 06-17"/>
    <w:basedOn w:val="Normal"/>
    <w:pPr>
      <w:widowControl/>
      <w:ind w:left="2040" w:right="720" w:hanging="1320"/>
    </w:pPr>
    <w:rPr>
      <w:noProof w:val="0"/>
    </w:rPr>
  </w:style>
  <w:style w:type="paragraph" w:customStyle="1" w:styleId="BLK06-18">
    <w:name w:val="BLK 06-18"/>
    <w:basedOn w:val="Normal"/>
    <w:pPr>
      <w:widowControl/>
      <w:ind w:left="2160" w:right="720" w:hanging="1440"/>
    </w:pPr>
    <w:rPr>
      <w:noProof w:val="0"/>
    </w:r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06-06">
    <w:name w:val="BLK 06-06"/>
    <w:basedOn w:val="Normal"/>
    <w:pPr>
      <w:ind w:left="720" w:right="720"/>
    </w:pPr>
  </w:style>
  <w:style w:type="paragraph" w:customStyle="1" w:styleId="CON12-18">
    <w:name w:val="CON 12-18"/>
    <w:basedOn w:val="Normal"/>
    <w:pPr>
      <w:widowControl/>
      <w:ind w:left="2160" w:right="1195" w:hanging="720"/>
    </w:pPr>
  </w:style>
  <w:style w:type="paragraph" w:customStyle="1" w:styleId="CON12-19">
    <w:name w:val="CON 12-19"/>
    <w:basedOn w:val="Normal"/>
    <w:pPr>
      <w:widowControl/>
      <w:ind w:left="2275" w:right="1195" w:hanging="835"/>
    </w:pPr>
  </w:style>
  <w:style w:type="paragraph" w:customStyle="1" w:styleId="CON12-20">
    <w:name w:val="CON 12-20"/>
    <w:basedOn w:val="Normal"/>
    <w:pPr>
      <w:widowControl/>
      <w:ind w:left="2405" w:right="1195" w:hanging="965"/>
    </w:pPr>
  </w:style>
  <w:style w:type="paragraph" w:customStyle="1" w:styleId="CON12-22">
    <w:name w:val="CON 12-22"/>
    <w:basedOn w:val="Normal"/>
    <w:pPr>
      <w:widowControl/>
      <w:ind w:left="2635" w:right="1195" w:hanging="1195"/>
    </w:pPr>
  </w:style>
  <w:style w:type="paragraph" w:customStyle="1" w:styleId="CON12-23">
    <w:name w:val="CON 12-23"/>
    <w:basedOn w:val="Normal"/>
    <w:pPr>
      <w:widowControl/>
      <w:ind w:left="2765" w:right="1200" w:hanging="1325"/>
    </w:pPr>
  </w:style>
  <w:style w:type="paragraph" w:customStyle="1" w:styleId="CON12-24">
    <w:name w:val="CON 12-24"/>
    <w:basedOn w:val="Normal"/>
    <w:pPr>
      <w:widowControl/>
      <w:ind w:left="2880" w:right="1200" w:hanging="1440"/>
    </w:pPr>
  </w:style>
  <w:style w:type="paragraph" w:customStyle="1" w:styleId="CON12-25">
    <w:name w:val="CON 12-25"/>
    <w:basedOn w:val="Normal"/>
    <w:pPr>
      <w:widowControl/>
      <w:ind w:left="2995" w:right="1195" w:hanging="1555"/>
    </w:pPr>
  </w:style>
  <w:style w:type="paragraph" w:customStyle="1" w:styleId="CON12-26">
    <w:name w:val="CON 12-26"/>
    <w:basedOn w:val="Normal"/>
    <w:pPr>
      <w:widowControl/>
      <w:ind w:left="3125" w:right="1200" w:hanging="1685"/>
    </w:pPr>
  </w:style>
  <w:style w:type="paragraph" w:customStyle="1" w:styleId="CON12-27">
    <w:name w:val="CON 12-27"/>
    <w:basedOn w:val="Normal"/>
    <w:pPr>
      <w:widowControl/>
      <w:ind w:left="3240" w:right="1200" w:hanging="1800"/>
    </w:pPr>
  </w:style>
  <w:style w:type="paragraph" w:customStyle="1" w:styleId="CON12-06">
    <w:name w:val="CON 12-06"/>
    <w:basedOn w:val="Normal"/>
    <w:pPr>
      <w:widowControl/>
      <w:ind w:left="720" w:right="1195" w:firstLine="720"/>
    </w:p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18">
    <w:name w:val="P 12-18"/>
    <w:basedOn w:val="Normal"/>
    <w:pPr>
      <w:widowControl/>
      <w:ind w:left="2160" w:hanging="720"/>
    </w:pPr>
  </w:style>
  <w:style w:type="paragraph" w:customStyle="1" w:styleId="P12-06">
    <w:name w:val="P 12-06"/>
    <w:basedOn w:val="Normal"/>
    <w:pPr>
      <w:widowControl/>
      <w:ind w:left="720" w:firstLine="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pPr>
      <w:widowControl/>
      <w:ind w:firstLine="720"/>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9-12">
    <w:name w:val="P 09-12"/>
    <w:basedOn w:val="Normal"/>
    <w:pPr>
      <w:widowControl/>
      <w:ind w:left="1440" w:hanging="360"/>
    </w:pPr>
  </w:style>
  <w:style w:type="paragraph" w:customStyle="1" w:styleId="SEC12-18">
    <w:name w:val="SEC 12-18"/>
    <w:basedOn w:val="Normal"/>
    <w:pPr>
      <w:widowControl/>
      <w:ind w:left="2160" w:right="720" w:hanging="720"/>
    </w:p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JUSTIFYCENTER">
    <w:name w:val="JUSTIFY CENTER"/>
    <w:basedOn w:val="Normal"/>
    <w:pPr>
      <w:widowControl/>
      <w:jc w:val="center"/>
    </w:pPr>
    <w:rPr>
      <w:noProof w:val="0"/>
    </w:rPr>
  </w:style>
  <w:style w:type="paragraph" w:customStyle="1" w:styleId="JUSTIFYRIGHT">
    <w:name w:val="JUSTIFY RIGHT"/>
    <w:basedOn w:val="Normal"/>
    <w:pPr>
      <w:widowControl/>
      <w:jc w:val="right"/>
    </w:pPr>
    <w:rPr>
      <w:noProof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drafting\ar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ars.dot</Template>
  <TotalTime>0</TotalTime>
  <Pages>1</Pages>
  <Words>84</Words>
  <Characters>448</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41-925</vt:lpstr>
    </vt:vector>
  </TitlesOfParts>
  <Company>LCS</Company>
  <LinksUpToDate>false</LinksUpToDate>
  <CharactersWithSpaces>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41-925; Voluntary deposit of private funds by resident with superintendent</dc:title>
  <dc:subject>Voluntary deposit of private funds by resident with superintendent</dc:subject>
  <dc:creator>Arizona Legislative Council</dc:creator>
  <cp:keywords/>
  <dc:description>41_x001e_925</dc:description>
  <cp:lastModifiedBy>dbupdate</cp:lastModifiedBy>
  <cp:revision>2</cp:revision>
  <cp:lastPrinted>1999-03-22T18:35:00Z</cp:lastPrinted>
  <dcterms:created xsi:type="dcterms:W3CDTF">2026-09-10T03:36:00Z</dcterms:created>
  <dcterms:modified xsi:type="dcterms:W3CDTF">2026-09-10T03:36:00Z</dcterms:modified>
</cp:coreProperties>
</file>