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CF049" w14:textId="77777777" w:rsidR="00465EE9" w:rsidRPr="003B775F" w:rsidRDefault="00465EE9" w:rsidP="00465EE9">
      <w:pPr>
        <w:pStyle w:val="SEC06-17"/>
        <w:rPr>
          <w:rFonts w:ascii="Courier New" w:hAnsi="Courier New"/>
        </w:rPr>
      </w:pPr>
      <w:r w:rsidRPr="003B775F">
        <w:rPr>
          <w:rFonts w:ascii="Courier New" w:hAnsi="Courier New"/>
          <w:vanish/>
        </w:rPr>
        <w:fldChar w:fldCharType="begin"/>
      </w:r>
      <w:r w:rsidRPr="003B775F">
        <w:rPr>
          <w:rFonts w:ascii="Courier New" w:hAnsi="Courier New"/>
          <w:vanish/>
        </w:rPr>
        <w:instrText xml:space="preserve"> COMMENTS START_STATUTE \* MERGEFORMAT </w:instrText>
      </w:r>
      <w:r w:rsidRPr="003B775F">
        <w:rPr>
          <w:rFonts w:ascii="Courier New" w:hAnsi="Courier New"/>
          <w:vanish/>
        </w:rPr>
        <w:fldChar w:fldCharType="separate"/>
      </w:r>
      <w:r w:rsidRPr="003B775F">
        <w:rPr>
          <w:rFonts w:ascii="Courier New" w:hAnsi="Courier New"/>
          <w:vanish/>
        </w:rPr>
        <w:t>START_STATUTE</w:t>
      </w:r>
      <w:r w:rsidRPr="003B775F">
        <w:rPr>
          <w:rFonts w:ascii="Courier New" w:hAnsi="Courier New"/>
          <w:vanish/>
        </w:rPr>
        <w:fldChar w:fldCharType="end"/>
      </w:r>
      <w:r w:rsidRPr="003B775F">
        <w:rPr>
          <w:rStyle w:val="SNUM"/>
          <w:rFonts w:ascii="Courier New" w:hAnsi="Courier New"/>
        </w:rPr>
        <w:t>41-198.</w:t>
      </w:r>
      <w:r w:rsidRPr="003B775F">
        <w:rPr>
          <w:rFonts w:ascii="Courier New" w:hAnsi="Courier New"/>
        </w:rPr>
        <w:t>  </w:t>
      </w:r>
      <w:r w:rsidRPr="003B775F">
        <w:rPr>
          <w:rStyle w:val="SECHEAD"/>
          <w:rFonts w:ascii="Courier New" w:hAnsi="Courier New"/>
        </w:rPr>
        <w:t>Fatal or near fatal domestic violence review teams; duties; membership; report; confidentiality; violation; classification; definitions</w:t>
      </w:r>
    </w:p>
    <w:p w14:paraId="029AD965" w14:textId="77777777" w:rsidR="00465EE9" w:rsidRPr="003B775F" w:rsidRDefault="00465EE9" w:rsidP="00465EE9">
      <w:pPr>
        <w:pStyle w:val="P06-00"/>
        <w:rPr>
          <w:rFonts w:ascii="Courier New" w:hAnsi="Courier New"/>
        </w:rPr>
      </w:pPr>
      <w:r w:rsidRPr="003B775F">
        <w:rPr>
          <w:rFonts w:ascii="Courier New" w:hAnsi="Courier New"/>
        </w:rPr>
        <w:t>A.  A political subdivision of this state or a combination of political subdivisions may establish a fatal or near fatal domestic violence review team to:</w:t>
      </w:r>
    </w:p>
    <w:p w14:paraId="0992A600" w14:textId="77777777" w:rsidR="00465EE9" w:rsidRPr="003B775F" w:rsidRDefault="00465EE9" w:rsidP="00465EE9">
      <w:pPr>
        <w:pStyle w:val="P06-00"/>
        <w:rPr>
          <w:rFonts w:ascii="Courier New" w:hAnsi="Courier New"/>
        </w:rPr>
      </w:pPr>
      <w:r w:rsidRPr="003B775F">
        <w:rPr>
          <w:rFonts w:ascii="Courier New" w:hAnsi="Courier New"/>
        </w:rPr>
        <w:t>1.  Examine fatal or near fatal incidents of domestic violence to better understand the dynamics of these fatalities or near fatalities.</w:t>
      </w:r>
    </w:p>
    <w:p w14:paraId="59F716B7" w14:textId="77777777" w:rsidR="00465EE9" w:rsidRPr="003B775F" w:rsidRDefault="00465EE9" w:rsidP="00465EE9">
      <w:pPr>
        <w:pStyle w:val="P06-00"/>
        <w:rPr>
          <w:rFonts w:ascii="Courier New" w:hAnsi="Courier New"/>
        </w:rPr>
      </w:pPr>
      <w:r w:rsidRPr="003B775F">
        <w:rPr>
          <w:rFonts w:ascii="Courier New" w:hAnsi="Courier New"/>
        </w:rPr>
        <w:t>2.  Report to the office of the attorney general its findings and recommendations as to how fatal or near fatal incidents of domestic violence may be prevented and how the system can be improved.  The report shall not contain any information that identifies individuals in specific incidents of domestic violence related fatalities or near fatalities.</w:t>
      </w:r>
    </w:p>
    <w:p w14:paraId="772F4B55" w14:textId="77777777" w:rsidR="00465EE9" w:rsidRPr="003B775F" w:rsidRDefault="00465EE9" w:rsidP="00465EE9">
      <w:pPr>
        <w:pStyle w:val="P06-00"/>
        <w:rPr>
          <w:rFonts w:ascii="Courier New" w:hAnsi="Courier New"/>
        </w:rPr>
      </w:pPr>
      <w:r w:rsidRPr="003B775F">
        <w:rPr>
          <w:rFonts w:ascii="Courier New" w:hAnsi="Courier New"/>
        </w:rPr>
        <w:t>3.  Determine the number and type of incidents it wishes to review.</w:t>
      </w:r>
    </w:p>
    <w:p w14:paraId="6C69EF57" w14:textId="77777777" w:rsidR="00465EE9" w:rsidRPr="003B775F" w:rsidRDefault="00465EE9" w:rsidP="00465EE9">
      <w:pPr>
        <w:pStyle w:val="P06-00"/>
        <w:rPr>
          <w:rFonts w:ascii="Courier New" w:hAnsi="Courier New"/>
        </w:rPr>
      </w:pPr>
      <w:r w:rsidRPr="003B775F">
        <w:rPr>
          <w:rFonts w:ascii="Courier New" w:hAnsi="Courier New"/>
        </w:rPr>
        <w:t>B.  A review team shall not review a fatal or near fatal incident of domestic violence until a criminal investigation or proceeding connected with the fatality or near fatality is completed.</w:t>
      </w:r>
    </w:p>
    <w:p w14:paraId="370FD95D" w14:textId="77777777" w:rsidR="00465EE9" w:rsidRPr="003B775F" w:rsidRDefault="00465EE9" w:rsidP="00465EE9">
      <w:pPr>
        <w:pStyle w:val="P06-00"/>
        <w:rPr>
          <w:rFonts w:ascii="Courier New" w:hAnsi="Courier New"/>
        </w:rPr>
      </w:pPr>
      <w:r w:rsidRPr="003B775F">
        <w:rPr>
          <w:rFonts w:ascii="Courier New" w:hAnsi="Courier New"/>
        </w:rPr>
        <w:t>C.  A review team shall designate one of its members to serve as chairperson.  The chairperson shall call meetings as necessary and is responsible for submitting the report prescribed in subsection A, paragraph 2 of this section.</w:t>
      </w:r>
    </w:p>
    <w:p w14:paraId="761288E4" w14:textId="77777777" w:rsidR="00465EE9" w:rsidRPr="003B775F" w:rsidRDefault="00465EE9" w:rsidP="00465EE9">
      <w:pPr>
        <w:pStyle w:val="P06-00"/>
        <w:rPr>
          <w:rFonts w:ascii="Courier New" w:hAnsi="Courier New"/>
        </w:rPr>
      </w:pPr>
      <w:r w:rsidRPr="003B775F">
        <w:rPr>
          <w:rFonts w:ascii="Courier New" w:hAnsi="Courier New"/>
        </w:rPr>
        <w:t xml:space="preserve">D.  All information and records acquired by a review team are confidential and are not subject to subpoena, discovery or introduction into evidence in any civil or criminal proceeding or disciplinary action.  Information that is otherwise available from other sources is not immune from subpoena, discovery or introduction into evidence through those sources solely because they were presented to or reviewed by a review team. </w:t>
      </w:r>
    </w:p>
    <w:p w14:paraId="401A974D" w14:textId="77777777" w:rsidR="00465EE9" w:rsidRPr="003B775F" w:rsidRDefault="00465EE9" w:rsidP="00465EE9">
      <w:pPr>
        <w:pStyle w:val="P06-00"/>
        <w:rPr>
          <w:rFonts w:ascii="Courier New" w:hAnsi="Courier New"/>
        </w:rPr>
      </w:pPr>
      <w:r w:rsidRPr="003B775F">
        <w:rPr>
          <w:rFonts w:ascii="Courier New" w:hAnsi="Courier New"/>
        </w:rPr>
        <w:t>E.  A member of a review team or any person who presents information to a review team shall not be questioned in any civil or criminal proceeding or disciplinary action regarding the information presented.  This subsection does not prevent a person from testifying regarding information obtained independently of the review team or as to public information.</w:t>
      </w:r>
    </w:p>
    <w:p w14:paraId="572B4435" w14:textId="77777777" w:rsidR="00465EE9" w:rsidRPr="003B775F" w:rsidRDefault="00465EE9" w:rsidP="00465EE9">
      <w:pPr>
        <w:pStyle w:val="P06-00"/>
        <w:rPr>
          <w:rFonts w:ascii="Courier New" w:hAnsi="Courier New"/>
        </w:rPr>
      </w:pPr>
      <w:r w:rsidRPr="003B775F">
        <w:rPr>
          <w:rFonts w:ascii="Courier New" w:hAnsi="Courier New"/>
        </w:rPr>
        <w:t>F.  Review team meetings are closed to the public and are not subject to title 38, chapter 3, article 3.1 if the review team is reviewing a fatal or near fatal incident of domestic violence case.  All other review team meetings are open to the public.</w:t>
      </w:r>
    </w:p>
    <w:p w14:paraId="31E479ED" w14:textId="77777777" w:rsidR="00465EE9" w:rsidRPr="003B775F" w:rsidRDefault="00465EE9" w:rsidP="00465EE9">
      <w:pPr>
        <w:pStyle w:val="P06-00"/>
        <w:rPr>
          <w:rFonts w:ascii="Courier New" w:hAnsi="Courier New"/>
        </w:rPr>
      </w:pPr>
      <w:r w:rsidRPr="003B775F">
        <w:rPr>
          <w:rFonts w:ascii="Courier New" w:hAnsi="Courier New"/>
        </w:rPr>
        <w:t>G.  The political subdivision shall establish the membership of a review team.  Each review team may be comprised of the following:</w:t>
      </w:r>
    </w:p>
    <w:p w14:paraId="25263651" w14:textId="77777777" w:rsidR="00465EE9" w:rsidRPr="003B775F" w:rsidRDefault="00465EE9" w:rsidP="00465EE9">
      <w:pPr>
        <w:pStyle w:val="P06-00"/>
        <w:rPr>
          <w:rFonts w:ascii="Courier New" w:hAnsi="Courier New"/>
        </w:rPr>
      </w:pPr>
      <w:r w:rsidRPr="003B775F">
        <w:rPr>
          <w:rFonts w:ascii="Courier New" w:hAnsi="Courier New"/>
        </w:rPr>
        <w:t>1.  A representative from a county or municipal law enforcement agency.</w:t>
      </w:r>
    </w:p>
    <w:p w14:paraId="45FE8443" w14:textId="77777777" w:rsidR="00465EE9" w:rsidRPr="003B775F" w:rsidRDefault="00465EE9" w:rsidP="00465EE9">
      <w:pPr>
        <w:pStyle w:val="P06-00"/>
        <w:rPr>
          <w:rFonts w:ascii="Courier New" w:hAnsi="Courier New"/>
        </w:rPr>
      </w:pPr>
      <w:r w:rsidRPr="003B775F">
        <w:rPr>
          <w:rFonts w:ascii="Courier New" w:hAnsi="Courier New"/>
        </w:rPr>
        <w:t>2.  A representative of a county or municipal court.</w:t>
      </w:r>
    </w:p>
    <w:p w14:paraId="5024D914" w14:textId="77777777" w:rsidR="00465EE9" w:rsidRPr="003B775F" w:rsidRDefault="00465EE9" w:rsidP="00465EE9">
      <w:pPr>
        <w:pStyle w:val="P06-00"/>
        <w:rPr>
          <w:rFonts w:ascii="Courier New" w:hAnsi="Courier New"/>
        </w:rPr>
      </w:pPr>
      <w:r w:rsidRPr="003B775F">
        <w:rPr>
          <w:rFonts w:ascii="Courier New" w:hAnsi="Courier New"/>
        </w:rPr>
        <w:t>3.  A representative of a county or municipal prosecutor's office.</w:t>
      </w:r>
    </w:p>
    <w:p w14:paraId="30A8ACD5" w14:textId="77777777" w:rsidR="00465EE9" w:rsidRPr="003B775F" w:rsidRDefault="00465EE9" w:rsidP="00465EE9">
      <w:pPr>
        <w:pStyle w:val="P06-00"/>
        <w:rPr>
          <w:rFonts w:ascii="Courier New" w:hAnsi="Courier New"/>
        </w:rPr>
      </w:pPr>
      <w:r w:rsidRPr="003B775F">
        <w:rPr>
          <w:rFonts w:ascii="Courier New" w:hAnsi="Courier New"/>
        </w:rPr>
        <w:t>4.  A representative of a local domestic violence prevention program.</w:t>
      </w:r>
    </w:p>
    <w:p w14:paraId="51FB35AE" w14:textId="77777777" w:rsidR="00465EE9" w:rsidRPr="003B775F" w:rsidRDefault="00465EE9" w:rsidP="00465EE9">
      <w:pPr>
        <w:pStyle w:val="P06-00"/>
        <w:rPr>
          <w:rFonts w:ascii="Courier New" w:hAnsi="Courier New"/>
        </w:rPr>
      </w:pPr>
      <w:r w:rsidRPr="003B775F">
        <w:rPr>
          <w:rFonts w:ascii="Courier New" w:hAnsi="Courier New"/>
        </w:rPr>
        <w:t>5.  A victim of domestic violence.</w:t>
      </w:r>
    </w:p>
    <w:p w14:paraId="2D4726EF" w14:textId="77777777" w:rsidR="00465EE9" w:rsidRPr="003B775F" w:rsidRDefault="00465EE9" w:rsidP="00465EE9">
      <w:pPr>
        <w:pStyle w:val="P06-00"/>
        <w:rPr>
          <w:rFonts w:ascii="Courier New" w:hAnsi="Courier New"/>
        </w:rPr>
      </w:pPr>
      <w:r w:rsidRPr="003B775F">
        <w:rPr>
          <w:rFonts w:ascii="Courier New" w:hAnsi="Courier New"/>
        </w:rPr>
        <w:t>6.  A representative of a county or state public health agency.</w:t>
      </w:r>
    </w:p>
    <w:p w14:paraId="1DAD66AF" w14:textId="77777777" w:rsidR="00465EE9" w:rsidRPr="003B775F" w:rsidRDefault="00465EE9" w:rsidP="00465EE9">
      <w:pPr>
        <w:pStyle w:val="P06-00"/>
        <w:rPr>
          <w:rFonts w:ascii="Courier New" w:hAnsi="Courier New"/>
        </w:rPr>
      </w:pPr>
      <w:r w:rsidRPr="003B775F">
        <w:rPr>
          <w:rFonts w:ascii="Courier New" w:hAnsi="Courier New"/>
        </w:rPr>
        <w:t>7.  A representative of the office of the county medical examiner.</w:t>
      </w:r>
    </w:p>
    <w:p w14:paraId="20490278" w14:textId="77777777" w:rsidR="00465EE9" w:rsidRPr="003B775F" w:rsidRDefault="00465EE9" w:rsidP="00465EE9">
      <w:pPr>
        <w:pStyle w:val="P06-00"/>
        <w:rPr>
          <w:rFonts w:ascii="Courier New" w:hAnsi="Courier New"/>
        </w:rPr>
      </w:pPr>
      <w:r w:rsidRPr="003B775F">
        <w:rPr>
          <w:rFonts w:ascii="Courier New" w:hAnsi="Courier New"/>
        </w:rPr>
        <w:t>8.  If the department of child safety received a report on any person residing with the victim before the fatal or near fatal incident of domestic violence, a representative of the department of child safety who serves the area covered by the review team for the duration of the review of that fatality or near fatality.</w:t>
      </w:r>
    </w:p>
    <w:p w14:paraId="2BF08698" w14:textId="77777777" w:rsidR="00465EE9" w:rsidRPr="003B775F" w:rsidRDefault="00465EE9" w:rsidP="00465EE9">
      <w:pPr>
        <w:pStyle w:val="P06-00"/>
        <w:rPr>
          <w:rFonts w:ascii="Courier New" w:hAnsi="Courier New"/>
        </w:rPr>
      </w:pPr>
      <w:r w:rsidRPr="003B775F">
        <w:rPr>
          <w:rFonts w:ascii="Courier New" w:hAnsi="Courier New"/>
        </w:rPr>
        <w:t>9.  A representative of a statewide domestic violence coalition.</w:t>
      </w:r>
    </w:p>
    <w:p w14:paraId="45683642" w14:textId="77777777" w:rsidR="00465EE9" w:rsidRPr="003B775F" w:rsidRDefault="00465EE9" w:rsidP="00465EE9">
      <w:pPr>
        <w:pStyle w:val="P06-00"/>
        <w:rPr>
          <w:rFonts w:ascii="Courier New" w:hAnsi="Courier New"/>
        </w:rPr>
      </w:pPr>
      <w:r w:rsidRPr="003B775F">
        <w:rPr>
          <w:rFonts w:ascii="Courier New" w:hAnsi="Courier New"/>
        </w:rPr>
        <w:t>H.  The office of the attorney general shall receive the reports of the review teams and distribute copies of them to the president of the senate, the speaker of the house of representatives, the governor, the peace officer standards and training board, the state domestic violence coalition and the chief justice of the supreme court, on or before January 31 of each year.  Copies shall also be provided to the secretary of state.</w:t>
      </w:r>
    </w:p>
    <w:p w14:paraId="49F64EED" w14:textId="77777777" w:rsidR="00465EE9" w:rsidRPr="003B775F" w:rsidRDefault="00465EE9" w:rsidP="00465EE9">
      <w:pPr>
        <w:pStyle w:val="P06-00"/>
        <w:rPr>
          <w:rFonts w:ascii="Courier New" w:hAnsi="Courier New"/>
        </w:rPr>
      </w:pPr>
      <w:r w:rsidRPr="003B775F">
        <w:rPr>
          <w:rFonts w:ascii="Courier New" w:hAnsi="Courier New"/>
        </w:rPr>
        <w:t>I.  When a review team concludes a fatal or near fatal incident of domestic violence review, the review team shall return all information and records concerning the victim and the family to the agency that provided the information or, if directed by that agency, shall destroy that information.</w:t>
      </w:r>
    </w:p>
    <w:p w14:paraId="093EC8D8" w14:textId="77777777" w:rsidR="00465EE9" w:rsidRPr="003B775F" w:rsidRDefault="00465EE9" w:rsidP="00465EE9">
      <w:pPr>
        <w:pStyle w:val="P06-00"/>
        <w:rPr>
          <w:rFonts w:ascii="Courier New" w:hAnsi="Courier New"/>
        </w:rPr>
      </w:pPr>
      <w:r w:rsidRPr="003B775F">
        <w:rPr>
          <w:rFonts w:ascii="Courier New" w:hAnsi="Courier New"/>
        </w:rPr>
        <w:t>J.  A person who violates the confidentiality requirements of this section is guilty of a class 2 misdemeanor.</w:t>
      </w:r>
    </w:p>
    <w:p w14:paraId="48ABCBC7" w14:textId="77777777" w:rsidR="00465EE9" w:rsidRPr="003B775F" w:rsidRDefault="00465EE9" w:rsidP="00465EE9">
      <w:pPr>
        <w:pStyle w:val="P06-00"/>
        <w:rPr>
          <w:rFonts w:ascii="Courier New" w:hAnsi="Courier New"/>
        </w:rPr>
      </w:pPr>
      <w:r w:rsidRPr="003B775F">
        <w:rPr>
          <w:rFonts w:ascii="Courier New" w:hAnsi="Courier New"/>
        </w:rPr>
        <w:t>K.  For the purposes of this section:</w:t>
      </w:r>
    </w:p>
    <w:p w14:paraId="01B56BCF" w14:textId="77777777" w:rsidR="00465EE9" w:rsidRPr="003B775F" w:rsidRDefault="00465EE9" w:rsidP="00465EE9">
      <w:pPr>
        <w:pStyle w:val="P06-00"/>
        <w:rPr>
          <w:rFonts w:ascii="Courier New" w:hAnsi="Courier New"/>
        </w:rPr>
      </w:pPr>
      <w:r w:rsidRPr="003B775F">
        <w:rPr>
          <w:rFonts w:ascii="Courier New" w:hAnsi="Courier New"/>
        </w:rPr>
        <w:t>1.  "Domestic violence" has the same meaning prescribed in section 13</w:t>
      </w:r>
      <w:r w:rsidRPr="003B775F">
        <w:rPr>
          <w:rFonts w:ascii="Courier New" w:hAnsi="Courier New"/>
        </w:rPr>
        <w:noBreakHyphen/>
        <w:t>3601.</w:t>
      </w:r>
    </w:p>
    <w:p w14:paraId="27F5A7DC" w14:textId="77777777" w:rsidR="00465EE9" w:rsidRPr="003B775F" w:rsidRDefault="00465EE9" w:rsidP="00465EE9">
      <w:pPr>
        <w:pStyle w:val="P06-00"/>
        <w:rPr>
          <w:rFonts w:ascii="Courier New" w:hAnsi="Courier New"/>
        </w:rPr>
      </w:pPr>
      <w:r w:rsidRPr="003B775F">
        <w:rPr>
          <w:rFonts w:ascii="Courier New" w:hAnsi="Courier New"/>
        </w:rPr>
        <w:t>2.  "Fatal incident of domestic violence" means a homicide or suicide that is committed by a party to the domestic violence and not committed by an on-duty police officer acting within the scope of employment.</w:t>
      </w:r>
    </w:p>
    <w:p w14:paraId="16357D97" w14:textId="77777777" w:rsidR="00465EE9" w:rsidRPr="003B775F" w:rsidRDefault="00465EE9" w:rsidP="00465EE9">
      <w:pPr>
        <w:pStyle w:val="P06-00"/>
        <w:rPr>
          <w:rFonts w:ascii="Courier New" w:hAnsi="Courier New"/>
        </w:rPr>
      </w:pPr>
      <w:r w:rsidRPr="003B775F">
        <w:rPr>
          <w:rFonts w:ascii="Courier New" w:hAnsi="Courier New"/>
        </w:rPr>
        <w:t>3.  "Near fatal incident of domestic violence" means an assault that is committed by a party to the domestic violence where the victim suffered life threatening injuries.</w:t>
      </w:r>
    </w:p>
    <w:p w14:paraId="1D1FCC18" w14:textId="77777777" w:rsidR="00465EE9" w:rsidRPr="003B775F" w:rsidRDefault="00465EE9" w:rsidP="00465EE9">
      <w:pPr>
        <w:pStyle w:val="P06-00"/>
        <w:rPr>
          <w:rFonts w:ascii="Courier New" w:hAnsi="Courier New"/>
        </w:rPr>
      </w:pPr>
      <w:r w:rsidRPr="003B775F">
        <w:rPr>
          <w:rFonts w:ascii="Courier New" w:hAnsi="Courier New"/>
        </w:rPr>
        <w:t>4.  "Political subdivision" means a county, city or town.</w:t>
      </w:r>
      <w:r w:rsidRPr="003B775F">
        <w:rPr>
          <w:rFonts w:ascii="Courier New" w:hAnsi="Courier New"/>
          <w:vanish/>
        </w:rPr>
        <w:fldChar w:fldCharType="begin"/>
      </w:r>
      <w:r w:rsidRPr="003B775F">
        <w:rPr>
          <w:rFonts w:ascii="Courier New" w:hAnsi="Courier New"/>
          <w:vanish/>
        </w:rPr>
        <w:instrText xml:space="preserve"> COMMENTS END_STATUTE \* MERGEFORMAT </w:instrText>
      </w:r>
      <w:r w:rsidRPr="003B775F">
        <w:rPr>
          <w:rFonts w:ascii="Courier New" w:hAnsi="Courier New"/>
          <w:vanish/>
        </w:rPr>
        <w:fldChar w:fldCharType="separate"/>
      </w:r>
      <w:r w:rsidRPr="003B775F">
        <w:rPr>
          <w:rFonts w:ascii="Courier New" w:hAnsi="Courier New"/>
          <w:vanish/>
        </w:rPr>
        <w:t>END_STATUTE</w:t>
      </w:r>
      <w:r w:rsidRPr="003B775F">
        <w:rPr>
          <w:rFonts w:ascii="Courier New" w:hAnsi="Courier New"/>
          <w:vanish/>
        </w:rPr>
        <w:fldChar w:fldCharType="end"/>
      </w:r>
    </w:p>
    <w:p w14:paraId="67E57E12" w14:textId="77777777" w:rsidR="00465EE9" w:rsidRPr="003B775F" w:rsidRDefault="00465EE9" w:rsidP="00465EE9">
      <w:pPr>
        <w:rPr>
          <w:rFonts w:ascii="Courier New" w:hAnsi="Courier New"/>
        </w:rPr>
      </w:pPr>
    </w:p>
    <w:sectPr w:rsidR="00465EE9" w:rsidRPr="003B775F" w:rsidSect="00465EE9">
      <w:type w:val="continuous"/>
      <w:pgSz w:w="12240" w:h="15840"/>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273FA" w14:textId="77777777" w:rsidR="001E28E9" w:rsidRDefault="001E28E9">
      <w:r>
        <w:separator/>
      </w:r>
    </w:p>
  </w:endnote>
  <w:endnote w:type="continuationSeparator" w:id="0">
    <w:p w14:paraId="63CA650D" w14:textId="77777777" w:rsidR="001E28E9" w:rsidRDefault="001E2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27212" w14:textId="77777777" w:rsidR="001E28E9" w:rsidRDefault="001E28E9">
      <w:r>
        <w:separator/>
      </w:r>
    </w:p>
  </w:footnote>
  <w:footnote w:type="continuationSeparator" w:id="0">
    <w:p w14:paraId="1350CFCA" w14:textId="77777777" w:rsidR="001E28E9" w:rsidRDefault="001E28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658803372">
    <w:abstractNumId w:val="1"/>
  </w:num>
  <w:num w:numId="2" w16cid:durableId="370157834">
    <w:abstractNumId w:val="1"/>
  </w:num>
  <w:num w:numId="3" w16cid:durableId="751126595">
    <w:abstractNumId w:val="0"/>
  </w:num>
  <w:num w:numId="4" w16cid:durableId="91319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EE9"/>
    <w:rsid w:val="001E28E9"/>
    <w:rsid w:val="003B775F"/>
    <w:rsid w:val="00465EE9"/>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F593937"/>
  <w15:chartTrackingRefBased/>
  <w15:docId w15:val="{38002AD2-CE85-4900-BBDB-79CEF7AF7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 w:type="character" w:customStyle="1" w:styleId="P06-00Char">
    <w:name w:val="P 06-00 Char"/>
    <w:link w:val="P06-00"/>
    <w:rsid w:val="00465EE9"/>
    <w:rPr>
      <w:rFonts w:ascii="Letter-Gothic-Drafting" w:hAnsi="Letter-Gothic-Drafting"/>
      <w:b/>
      <w:snapToGrid w:val="0"/>
    </w:rPr>
  </w:style>
  <w:style w:type="character" w:customStyle="1" w:styleId="SEC06-17Char">
    <w:name w:val="SEC 06-17 Char"/>
    <w:link w:val="SEC06-17"/>
    <w:rsid w:val="00465EE9"/>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770</Words>
  <Characters>3990</Characters>
  <Application>Microsoft Office Word</Application>
  <DocSecurity>0</DocSecurity>
  <Lines>75</Lines>
  <Paragraphs>34</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41-198; Fatal or near fatal domestic violence review teams; duties; membership; report; confidentiality; violation; classification; definitions</dc:title>
  <dc:subject>Fatal or near fatal domestic violence review teams; duties; membership; report; confidentiality; violation; classification; definitions</dc:subject>
  <dc:creator>Arizona Legislative Council</dc:creator>
  <cp:keywords/>
  <dc:description>0257.doc - 521R - 2015</dc:description>
  <cp:lastModifiedBy>dbupdate</cp:lastModifiedBy>
  <cp:revision>2</cp:revision>
  <dcterms:created xsi:type="dcterms:W3CDTF">2025-09-21T04:55:00Z</dcterms:created>
  <dcterms:modified xsi:type="dcterms:W3CDTF">2025-09-21T04:55:00Z</dcterms:modified>
</cp:coreProperties>
</file>