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0CC8F" w14:textId="77777777" w:rsidR="003A32FB" w:rsidRPr="005523D4" w:rsidRDefault="003A32FB" w:rsidP="003A32FB">
      <w:pPr>
        <w:pStyle w:val="SEC06-20"/>
        <w:rPr>
          <w:rFonts w:ascii="Courier New" w:hAnsi="Courier New"/>
        </w:rPr>
      </w:pPr>
      <w:r w:rsidRPr="005523D4">
        <w:rPr>
          <w:rFonts w:ascii="Courier New" w:hAnsi="Courier New"/>
          <w:vanish/>
        </w:rPr>
        <w:fldChar w:fldCharType="begin"/>
      </w:r>
      <w:r w:rsidRPr="005523D4">
        <w:rPr>
          <w:rFonts w:ascii="Courier New" w:hAnsi="Courier New"/>
          <w:vanish/>
        </w:rPr>
        <w:instrText xml:space="preserve"> COMMENTS START_STATUTE \* MERGEFORMAT </w:instrText>
      </w:r>
      <w:r w:rsidRPr="005523D4">
        <w:rPr>
          <w:rFonts w:ascii="Courier New" w:hAnsi="Courier New"/>
          <w:vanish/>
        </w:rPr>
        <w:fldChar w:fldCharType="separate"/>
      </w:r>
      <w:r w:rsidRPr="005523D4">
        <w:rPr>
          <w:rFonts w:ascii="Courier New" w:hAnsi="Courier New"/>
          <w:vanish/>
        </w:rPr>
        <w:t>START_STATUTE</w:t>
      </w:r>
      <w:r w:rsidRPr="005523D4">
        <w:rPr>
          <w:rFonts w:ascii="Courier New" w:hAnsi="Courier New"/>
          <w:vanish/>
        </w:rPr>
        <w:fldChar w:fldCharType="end"/>
      </w:r>
      <w:r w:rsidRPr="005523D4">
        <w:rPr>
          <w:rStyle w:val="SNUM"/>
          <w:rFonts w:ascii="Courier New" w:hAnsi="Courier New"/>
        </w:rPr>
        <w:t>40-360.30</w:t>
      </w:r>
      <w:r w:rsidRPr="005523D4">
        <w:rPr>
          <w:rFonts w:ascii="Courier New" w:hAnsi="Courier New"/>
        </w:rPr>
        <w:t>.  </w:t>
      </w:r>
      <w:r w:rsidRPr="005523D4">
        <w:rPr>
          <w:rStyle w:val="SECHEAD"/>
          <w:rFonts w:ascii="Courier New" w:hAnsi="Courier New"/>
        </w:rPr>
        <w:t>Installation records of underground facilities</w:t>
      </w:r>
    </w:p>
    <w:p w14:paraId="73644C08" w14:textId="77777777" w:rsidR="003A32FB" w:rsidRPr="005523D4" w:rsidRDefault="003A32FB" w:rsidP="003A32FB">
      <w:pPr>
        <w:pStyle w:val="P06-00"/>
        <w:rPr>
          <w:rFonts w:ascii="Courier New" w:hAnsi="Courier New"/>
        </w:rPr>
      </w:pPr>
      <w:r w:rsidRPr="005523D4">
        <w:rPr>
          <w:rFonts w:ascii="Courier New" w:hAnsi="Courier New"/>
        </w:rPr>
        <w:t>A.  Except as otherwise provided in this subsection, for all new underground facilities, excluding service drops and service lines, installed after December 31, 1988 in a public street, alley or right</w:t>
      </w:r>
      <w:r w:rsidRPr="005523D4">
        <w:rPr>
          <w:rFonts w:ascii="Courier New" w:hAnsi="Courier New"/>
        </w:rPr>
        <w:noBreakHyphen/>
        <w:t>of</w:t>
      </w:r>
      <w:r w:rsidRPr="005523D4">
        <w:rPr>
          <w:rFonts w:ascii="Courier New" w:hAnsi="Courier New"/>
        </w:rPr>
        <w:noBreakHyphen/>
        <w:t>way dedicated to the public use or public utility easement, but not including any express or implied private property utility easement, the underground facilities operator shall prepare and maintain installation records of the underground facility and shall refer to such records in marking pursuant to section 40</w:t>
      </w:r>
      <w:r w:rsidRPr="005523D4">
        <w:rPr>
          <w:rFonts w:ascii="Courier New" w:hAnsi="Courier New"/>
        </w:rPr>
        <w:noBreakHyphen/>
        <w:t>360.22, subsection B.</w:t>
      </w:r>
    </w:p>
    <w:p w14:paraId="69C5D70C" w14:textId="77777777" w:rsidR="003A32FB" w:rsidRPr="005523D4" w:rsidRDefault="000A633C" w:rsidP="003A32FB">
      <w:pPr>
        <w:pStyle w:val="P06-00"/>
        <w:rPr>
          <w:rFonts w:ascii="Courier New" w:hAnsi="Courier New"/>
        </w:rPr>
      </w:pPr>
      <w:r w:rsidRPr="005523D4">
        <w:rPr>
          <w:rFonts w:ascii="Courier New" w:hAnsi="Courier New"/>
        </w:rPr>
        <w:t>B</w:t>
      </w:r>
      <w:r w:rsidR="003A32FB" w:rsidRPr="005523D4">
        <w:rPr>
          <w:rFonts w:ascii="Courier New" w:hAnsi="Courier New"/>
        </w:rPr>
        <w:t>.  For all new sewer facilities installed after December 31, 2005 in any public street, alley, right</w:t>
      </w:r>
      <w:r w:rsidR="003A32FB" w:rsidRPr="005523D4">
        <w:rPr>
          <w:rFonts w:ascii="Courier New" w:hAnsi="Courier New"/>
        </w:rPr>
        <w:noBreakHyphen/>
        <w:t>of</w:t>
      </w:r>
      <w:r w:rsidR="003A32FB" w:rsidRPr="005523D4">
        <w:rPr>
          <w:rFonts w:ascii="Courier New" w:hAnsi="Courier New"/>
        </w:rPr>
        <w:noBreakHyphen/>
        <w:t xml:space="preserve">way dedicated to the public use </w:t>
      </w:r>
      <w:r w:rsidRPr="005523D4">
        <w:rPr>
          <w:rFonts w:ascii="Courier New" w:hAnsi="Courier New"/>
        </w:rPr>
        <w:t>or public</w:t>
      </w:r>
      <w:r w:rsidRPr="005523D4">
        <w:rPr>
          <w:rFonts w:ascii="Courier New" w:hAnsi="Courier New"/>
          <w:color w:val="0000FF"/>
        </w:rPr>
        <w:t xml:space="preserve"> </w:t>
      </w:r>
      <w:r w:rsidR="003A32FB" w:rsidRPr="005523D4">
        <w:rPr>
          <w:rFonts w:ascii="Courier New" w:hAnsi="Courier New"/>
        </w:rPr>
        <w:t>utility easement, the underground facilities operator of a sewer system shall prepare and maintain installation records of the underground facility and shall refer to such records in marking pursuant to section 40</w:t>
      </w:r>
      <w:r w:rsidR="003A32FB" w:rsidRPr="005523D4">
        <w:rPr>
          <w:rFonts w:ascii="Courier New" w:hAnsi="Courier New"/>
        </w:rPr>
        <w:noBreakHyphen/>
        <w:t>360.22, subsection B.  To assist the underground facilities operator of a sewer system in preparing and maintaining such records, a certified survey plan of the sewer's location in the public street, alley, right</w:t>
      </w:r>
      <w:r w:rsidR="003A32FB" w:rsidRPr="005523D4">
        <w:rPr>
          <w:rFonts w:ascii="Courier New" w:hAnsi="Courier New"/>
        </w:rPr>
        <w:noBreakHyphen/>
        <w:t>of</w:t>
      </w:r>
      <w:r w:rsidR="003A32FB" w:rsidRPr="005523D4">
        <w:rPr>
          <w:rFonts w:ascii="Courier New" w:hAnsi="Courier New"/>
        </w:rPr>
        <w:noBreakHyphen/>
        <w:t xml:space="preserve">way dedicated to public use </w:t>
      </w:r>
      <w:r w:rsidRPr="005523D4">
        <w:rPr>
          <w:rFonts w:ascii="Courier New" w:hAnsi="Courier New"/>
        </w:rPr>
        <w:t xml:space="preserve">or public utility </w:t>
      </w:r>
      <w:r w:rsidR="003A32FB" w:rsidRPr="005523D4">
        <w:rPr>
          <w:rFonts w:ascii="Courier New" w:hAnsi="Courier New"/>
        </w:rPr>
        <w:t>easement shall be provided to the underground facilities operator of a sewer system by the customer receiving sewer service as a condition to receiving such sewer service.</w:t>
      </w:r>
    </w:p>
    <w:p w14:paraId="65D7E935" w14:textId="77777777" w:rsidR="003A32FB" w:rsidRPr="005523D4" w:rsidRDefault="003A32FB" w:rsidP="003A32FB">
      <w:pPr>
        <w:pStyle w:val="P06-00"/>
        <w:rPr>
          <w:rFonts w:ascii="Courier New" w:hAnsi="Courier New"/>
        </w:rPr>
      </w:pPr>
      <w:r w:rsidRPr="005523D4">
        <w:rPr>
          <w:rFonts w:ascii="Courier New" w:hAnsi="Courier New"/>
        </w:rPr>
        <w:t>C.  For all new underground facilities that are installed after December 31, 2006 in an apartment community or mobile home park and that are not owned or operated by a public utility or municipal corporation, the landlord at the time the facilities are installed or abandoned shall prepare and maintain installation records of the underground facilities.  Successor landlords shall maintain the installation records that come into their possession.  The landlord shall keep records in its possession and shall refer to records in marking pursuant to section 40-360.22, subsection B.</w:t>
      </w:r>
    </w:p>
    <w:p w14:paraId="271A8E24" w14:textId="77777777" w:rsidR="000A633C" w:rsidRPr="005523D4" w:rsidRDefault="000A633C" w:rsidP="000A633C">
      <w:pPr>
        <w:pStyle w:val="P06-00"/>
        <w:rPr>
          <w:rFonts w:ascii="Courier New" w:hAnsi="Courier New"/>
        </w:rPr>
      </w:pPr>
      <w:r w:rsidRPr="005523D4">
        <w:rPr>
          <w:rFonts w:ascii="Courier New" w:hAnsi="Courier New"/>
        </w:rPr>
        <w:t>D</w:t>
      </w:r>
      <w:r w:rsidR="003A32FB" w:rsidRPr="005523D4">
        <w:rPr>
          <w:rFonts w:ascii="Courier New" w:hAnsi="Courier New"/>
        </w:rPr>
        <w:t>.  Installation records required by this section shall reflect, if applicable, any field notes or other indications by the installer of the facilities that the installation involved deviations or changes from installation standards, instructions or designs and the correction of any inaccuracies found as a result of locating or marking the underground facilities.  Installation records of an underground facility shall indicate if all or a portion of the facility has been abandoned.  Installation records required by this section are for the internal use of the underground facilities operator and its successor in locating its underground facilities and are not intended to be relied on by others.</w:t>
      </w:r>
    </w:p>
    <w:p w14:paraId="40CBC688" w14:textId="77777777" w:rsidR="003A32FB" w:rsidRPr="005523D4" w:rsidRDefault="000A633C" w:rsidP="000A633C">
      <w:pPr>
        <w:pStyle w:val="P06-00"/>
        <w:rPr>
          <w:rFonts w:ascii="Courier New" w:hAnsi="Courier New"/>
        </w:rPr>
      </w:pPr>
      <w:r w:rsidRPr="005523D4">
        <w:rPr>
          <w:rFonts w:ascii="Courier New" w:hAnsi="Courier New"/>
        </w:rPr>
        <w:t>E</w:t>
      </w:r>
      <w:r w:rsidR="003A32FB" w:rsidRPr="005523D4">
        <w:rPr>
          <w:rFonts w:ascii="Courier New" w:hAnsi="Courier New"/>
        </w:rPr>
        <w:t>.  Information contained in installation records relating to the nature and location of underground facilities, but not the installation records themselves, shall be made available on a confidential basis within ten working days from a written request to persons who are engaged in the design of construction projects involving excavation in a public street, alley, right</w:t>
      </w:r>
      <w:r w:rsidR="003A32FB" w:rsidRPr="005523D4">
        <w:rPr>
          <w:rFonts w:ascii="Courier New" w:hAnsi="Courier New"/>
        </w:rPr>
        <w:noBreakHyphen/>
        <w:t>of</w:t>
      </w:r>
      <w:r w:rsidR="003A32FB" w:rsidRPr="005523D4">
        <w:rPr>
          <w:rFonts w:ascii="Courier New" w:hAnsi="Courier New"/>
        </w:rPr>
        <w:noBreakHyphen/>
        <w:t>way dedicated to the public use, or public utility easement, in any express or implied private property utility easement, or in an apartment community or mobile home park.  The underground facilities operator shall make the same information available to authorized persons who are complying with a requirement imposed by contract providing for construction projects involving excavation in a public street, alley or right</w:t>
      </w:r>
      <w:r w:rsidR="003A32FB" w:rsidRPr="005523D4">
        <w:rPr>
          <w:rFonts w:ascii="Courier New" w:hAnsi="Courier New"/>
        </w:rPr>
        <w:noBreakHyphen/>
        <w:t>of</w:t>
      </w:r>
      <w:r w:rsidR="003A32FB" w:rsidRPr="005523D4">
        <w:rPr>
          <w:rFonts w:ascii="Courier New" w:hAnsi="Courier New"/>
        </w:rPr>
        <w:noBreakHyphen/>
        <w:t>way dedicated to the public use or public utility easement, in any express or implied private property utility easement, in any apartment community or mobile home park or by operation of law</w:t>
      </w:r>
      <w:r w:rsidRPr="005523D4">
        <w:rPr>
          <w:rFonts w:ascii="Courier New" w:hAnsi="Courier New"/>
        </w:rPr>
        <w:t>.</w:t>
      </w:r>
      <w:r w:rsidR="003A32FB" w:rsidRPr="005523D4">
        <w:rPr>
          <w:rFonts w:ascii="Courier New" w:hAnsi="Courier New"/>
        </w:rPr>
        <w:t xml:space="preserve">  The only lawful use of the information that is obtainable pursuant to this subsection is to minimize delays of construction projects.  The underground facilities operator may indicate any portions of the information that are proprietary and require the authorized person to protect proprietary matters. The underground facilities operator may satisfy the requirements of this subsection by allowing an authorized person to inspect or copy the installation records required by this section, </w:t>
      </w:r>
      <w:r w:rsidRPr="005523D4">
        <w:rPr>
          <w:rFonts w:ascii="Courier New" w:hAnsi="Courier New"/>
        </w:rPr>
        <w:t>w</w:t>
      </w:r>
      <w:r w:rsidR="003A32FB" w:rsidRPr="005523D4">
        <w:rPr>
          <w:rFonts w:ascii="Courier New" w:hAnsi="Courier New"/>
        </w:rPr>
        <w:t xml:space="preserve">ithout charge, or may provide the information in another manner for a reasonable fee.  The underground facilities operator is not liable to any person for damages arising from any person's inspection of or reliance on the installation records that are made available for the purpose of complying with this subsection. </w:t>
      </w:r>
      <w:r w:rsidR="003A32FB" w:rsidRPr="005523D4">
        <w:rPr>
          <w:rFonts w:ascii="Courier New" w:hAnsi="Courier New"/>
          <w:vanish/>
        </w:rPr>
        <w:fldChar w:fldCharType="begin"/>
      </w:r>
      <w:r w:rsidR="003A32FB" w:rsidRPr="005523D4">
        <w:rPr>
          <w:rFonts w:ascii="Courier New" w:hAnsi="Courier New"/>
          <w:vanish/>
        </w:rPr>
        <w:instrText xml:space="preserve"> COMMENTS END_STATUTE \* MERGEFORMAT </w:instrText>
      </w:r>
      <w:r w:rsidR="003A32FB" w:rsidRPr="005523D4">
        <w:rPr>
          <w:rFonts w:ascii="Courier New" w:hAnsi="Courier New"/>
          <w:vanish/>
        </w:rPr>
        <w:fldChar w:fldCharType="separate"/>
      </w:r>
      <w:r w:rsidR="003A32FB" w:rsidRPr="005523D4">
        <w:rPr>
          <w:rFonts w:ascii="Courier New" w:hAnsi="Courier New"/>
          <w:vanish/>
        </w:rPr>
        <w:t>END_STATUTE</w:t>
      </w:r>
      <w:r w:rsidR="003A32FB" w:rsidRPr="005523D4">
        <w:rPr>
          <w:rFonts w:ascii="Courier New" w:hAnsi="Courier New"/>
          <w:vanish/>
        </w:rPr>
        <w:fldChar w:fldCharType="end"/>
      </w:r>
    </w:p>
    <w:sectPr w:rsidR="003A32FB" w:rsidRPr="005523D4" w:rsidSect="003A32FB">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F0697" w14:textId="77777777" w:rsidR="00AD5E5B" w:rsidRDefault="00AD5E5B">
      <w:r>
        <w:separator/>
      </w:r>
    </w:p>
  </w:endnote>
  <w:endnote w:type="continuationSeparator" w:id="0">
    <w:p w14:paraId="127BBF5B" w14:textId="77777777" w:rsidR="00AD5E5B" w:rsidRDefault="00AD5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0E163" w14:textId="77777777" w:rsidR="00AD5E5B" w:rsidRDefault="00AD5E5B">
      <w:r>
        <w:separator/>
      </w:r>
    </w:p>
  </w:footnote>
  <w:footnote w:type="continuationSeparator" w:id="0">
    <w:p w14:paraId="4DD12B90" w14:textId="77777777" w:rsidR="00AD5E5B" w:rsidRDefault="00AD5E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091126642">
    <w:abstractNumId w:val="1"/>
  </w:num>
  <w:num w:numId="2" w16cid:durableId="1599673468">
    <w:abstractNumId w:val="1"/>
  </w:num>
  <w:num w:numId="3" w16cid:durableId="2063207695">
    <w:abstractNumId w:val="0"/>
  </w:num>
  <w:num w:numId="4" w16cid:durableId="910848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33C"/>
    <w:rsid w:val="000A633C"/>
    <w:rsid w:val="003A32FB"/>
    <w:rsid w:val="005523D4"/>
    <w:rsid w:val="00AD5E5B"/>
    <w:rsid w:val="00D71AFB"/>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13FB2E"/>
  <w15:chartTrackingRefBased/>
  <w15:docId w15:val="{9F77806B-9D4E-48EE-AA6B-27C5296FF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3A32FB"/>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691</Words>
  <Characters>3898</Characters>
  <Application>Microsoft Office Word</Application>
  <DocSecurity>0</DocSecurity>
  <Lines>64</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40-360.30; Installation records of underground facilities</dc:title>
  <dc:subject>Installation records of underground facilities</dc:subject>
  <dc:creator>Arizona Legislative Council</dc:creator>
  <cp:keywords/>
  <dc:description>END_STATUTE</dc:description>
  <cp:lastModifiedBy>dbupdate</cp:lastModifiedBy>
  <cp:revision>2</cp:revision>
  <cp:lastPrinted>1601-01-01T00:00:00Z</cp:lastPrinted>
  <dcterms:created xsi:type="dcterms:W3CDTF">2026-09-10T02:38:00Z</dcterms:created>
  <dcterms:modified xsi:type="dcterms:W3CDTF">2026-09-10T02:38:00Z</dcterms:modified>
</cp:coreProperties>
</file>